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9E29" w14:textId="77777777" w:rsidR="00350C02" w:rsidRPr="00FC50FC" w:rsidRDefault="00350C02" w:rsidP="00350C02">
      <w:pPr>
        <w:jc w:val="center"/>
        <w:rPr>
          <w:rFonts w:ascii="Arial Black" w:hAnsi="Arial Black"/>
          <w:sz w:val="24"/>
          <w:szCs w:val="24"/>
        </w:rPr>
      </w:pPr>
      <w:r>
        <w:rPr>
          <w:rFonts w:ascii="Arial Black" w:hAnsi="Arial Black"/>
          <w:sz w:val="24"/>
          <w:szCs w:val="24"/>
        </w:rPr>
        <w:t xml:space="preserve">2023 </w:t>
      </w:r>
      <w:r w:rsidRPr="00FC50FC">
        <w:rPr>
          <w:rFonts w:ascii="Arial Black" w:hAnsi="Arial Black"/>
          <w:sz w:val="24"/>
          <w:szCs w:val="24"/>
        </w:rPr>
        <w:t>GST input tax credit worksheet</w:t>
      </w:r>
    </w:p>
    <w:p w14:paraId="251C83C1" w14:textId="77777777" w:rsidR="00350C02" w:rsidRDefault="00350C02" w:rsidP="00350C02">
      <w:pPr>
        <w:pStyle w:val="Heading4"/>
        <w:jc w:val="center"/>
      </w:pPr>
    </w:p>
    <w:p w14:paraId="51F75C6D" w14:textId="77777777" w:rsidR="00350C02" w:rsidRPr="00FE4746" w:rsidRDefault="00350C02" w:rsidP="00350C02">
      <w:pPr>
        <w:pStyle w:val="Heading4"/>
        <w:jc w:val="center"/>
      </w:pPr>
      <w:r w:rsidRPr="00FE4746">
        <w:t>Car expenses/acquisitions</w:t>
      </w:r>
    </w:p>
    <w:p w14:paraId="19A1AF38" w14:textId="77777777" w:rsidR="00350C02" w:rsidRPr="00FE4746" w:rsidRDefault="00350C02" w:rsidP="00350C02">
      <w:pPr>
        <w:pStyle w:val="BodyText"/>
        <w:tabs>
          <w:tab w:val="right" w:leader="dot" w:pos="5103"/>
          <w:tab w:val="right" w:leader="dot" w:pos="9356"/>
        </w:tabs>
        <w:rPr>
          <w:b/>
        </w:rPr>
      </w:pPr>
      <w:r w:rsidRPr="00FE4746">
        <w:rPr>
          <w:b/>
        </w:rPr>
        <w:t xml:space="preserve">GST tax </w:t>
      </w:r>
      <w:proofErr w:type="gramStart"/>
      <w:r w:rsidRPr="00FE4746">
        <w:rPr>
          <w:b/>
        </w:rPr>
        <w:t xml:space="preserve">period  </w:t>
      </w:r>
      <w:r w:rsidRPr="00FE4746">
        <w:rPr>
          <w:b/>
        </w:rPr>
        <w:tab/>
      </w:r>
      <w:proofErr w:type="gramEnd"/>
      <w:r w:rsidRPr="00FE4746">
        <w:rPr>
          <w:b/>
        </w:rPr>
        <w:t xml:space="preserve">to </w:t>
      </w:r>
      <w:r w:rsidRPr="00FE4746">
        <w:rPr>
          <w:b/>
        </w:rPr>
        <w:tab/>
      </w:r>
    </w:p>
    <w:p w14:paraId="6ACBC737" w14:textId="77777777" w:rsidR="00350C02" w:rsidRPr="00FE4746" w:rsidRDefault="00350C02" w:rsidP="00350C02">
      <w:pPr>
        <w:pStyle w:val="BodyText"/>
        <w:tabs>
          <w:tab w:val="right" w:leader="dot" w:pos="9356"/>
        </w:tabs>
        <w:rPr>
          <w:b/>
        </w:rPr>
      </w:pPr>
    </w:p>
    <w:p w14:paraId="26A67AF3" w14:textId="77777777" w:rsidR="00350C02" w:rsidRDefault="00350C02" w:rsidP="00350C02">
      <w:pPr>
        <w:pStyle w:val="BodyText"/>
        <w:tabs>
          <w:tab w:val="right" w:leader="dot" w:pos="6237"/>
          <w:tab w:val="right" w:leader="dot" w:pos="9356"/>
        </w:tabs>
        <w:rPr>
          <w:b/>
        </w:rPr>
      </w:pPr>
      <w:r w:rsidRPr="00FE4746">
        <w:rPr>
          <w:b/>
        </w:rPr>
        <w:t xml:space="preserve">Estimate of creditable kms for </w:t>
      </w:r>
      <w:proofErr w:type="gramStart"/>
      <w:r w:rsidRPr="00FE4746">
        <w:rPr>
          <w:b/>
        </w:rPr>
        <w:t xml:space="preserve">period  </w:t>
      </w:r>
      <w:r w:rsidRPr="00FE4746">
        <w:rPr>
          <w:b/>
        </w:rPr>
        <w:tab/>
      </w:r>
      <w:proofErr w:type="gramEnd"/>
      <w:r w:rsidRPr="00FE4746">
        <w:rPr>
          <w:b/>
        </w:rPr>
        <w:t xml:space="preserve"> to </w:t>
      </w:r>
      <w:r w:rsidRPr="00FE4746">
        <w:rPr>
          <w:b/>
        </w:rPr>
        <w:tab/>
      </w:r>
    </w:p>
    <w:p w14:paraId="5BC77A64" w14:textId="77777777" w:rsidR="00350C02" w:rsidRPr="00FE4746" w:rsidRDefault="00350C02" w:rsidP="00350C02">
      <w:pPr>
        <w:pStyle w:val="BodyText"/>
        <w:tabs>
          <w:tab w:val="right" w:leader="dot" w:pos="6237"/>
          <w:tab w:val="right" w:leader="dot" w:pos="9356"/>
        </w:tabs>
        <w:jc w:val="center"/>
        <w:rPr>
          <w:b/>
        </w:rPr>
      </w:pPr>
      <w:r>
        <w:rPr>
          <w:b/>
        </w:rPr>
        <w:t>Refer to methods of determining creditable use in GSTR 2006/4</w:t>
      </w:r>
    </w:p>
    <w:p w14:paraId="0EAF3E6D" w14:textId="77777777" w:rsidR="00350C02" w:rsidRPr="00FE4746" w:rsidRDefault="00350C02" w:rsidP="00350C02">
      <w:pPr>
        <w:pStyle w:val="BodyText"/>
        <w:tabs>
          <w:tab w:val="right" w:pos="3969"/>
          <w:tab w:val="right" w:leader="dot" w:pos="5670"/>
        </w:tabs>
        <w:ind w:left="426" w:hanging="426"/>
        <w:rPr>
          <w:b/>
        </w:rPr>
      </w:pPr>
      <w:r w:rsidRPr="00FE4746">
        <w:rPr>
          <w:b/>
        </w:rPr>
        <w:t xml:space="preserve">A. </w:t>
      </w:r>
      <w:r w:rsidRPr="00FE4746">
        <w:rPr>
          <w:b/>
        </w:rPr>
        <w:tab/>
        <w:t>Creditable use percentage of car</w:t>
      </w:r>
      <w:r w:rsidRPr="00FE4746">
        <w:rPr>
          <w:b/>
        </w:rPr>
        <w:tab/>
        <w:t>=</w:t>
      </w:r>
      <w:r w:rsidRPr="00FE4746">
        <w:rPr>
          <w:b/>
        </w:rPr>
        <w:tab/>
      </w:r>
      <w:r w:rsidRPr="00FE4746">
        <w:rPr>
          <w:b/>
        </w:rPr>
        <w:tab/>
        <w:t xml:space="preserve"> %</w:t>
      </w:r>
    </w:p>
    <w:p w14:paraId="73FA84E1" w14:textId="77777777" w:rsidR="00350C02" w:rsidRPr="00FE4746" w:rsidRDefault="00350C02" w:rsidP="00350C02">
      <w:pPr>
        <w:pStyle w:val="BodyText"/>
        <w:ind w:left="426" w:hanging="426"/>
        <w:rPr>
          <w:b/>
        </w:rPr>
      </w:pPr>
      <w:r w:rsidRPr="00FE4746">
        <w:rPr>
          <w:b/>
        </w:rPr>
        <w:t xml:space="preserve">B. </w:t>
      </w:r>
      <w:r w:rsidRPr="00FE4746">
        <w:rPr>
          <w:b/>
        </w:rPr>
        <w:tab/>
        <w:t xml:space="preserve">Total GST </w:t>
      </w:r>
      <w:r w:rsidRPr="00FE4746">
        <w:rPr>
          <w:b/>
          <w:i/>
        </w:rPr>
        <w:t>inclusive</w:t>
      </w:r>
      <w:r w:rsidRPr="00FE4746">
        <w:rPr>
          <w:b/>
        </w:rPr>
        <w:t xml:space="preserve"> car expenses/acquisitions</w:t>
      </w:r>
      <w:r w:rsidRPr="00FE4746">
        <w:rPr>
          <w:b/>
        </w:rPr>
        <w:tab/>
      </w:r>
      <w:r w:rsidRPr="00FE4746">
        <w:rPr>
          <w:b/>
        </w:rPr>
        <w:tab/>
      </w:r>
    </w:p>
    <w:p w14:paraId="6CC8AF29" w14:textId="77777777" w:rsidR="00350C02" w:rsidRPr="00FE4746" w:rsidRDefault="00350C02" w:rsidP="00350C02">
      <w:pPr>
        <w:pStyle w:val="BodyText"/>
        <w:tabs>
          <w:tab w:val="left" w:pos="5954"/>
          <w:tab w:val="right" w:leader="dot" w:pos="7655"/>
          <w:tab w:val="left" w:pos="7938"/>
          <w:tab w:val="right" w:leader="dot" w:pos="9356"/>
        </w:tabs>
        <w:ind w:firstLine="426"/>
        <w:rPr>
          <w:b/>
        </w:rPr>
      </w:pPr>
      <w:r w:rsidRPr="00FE4746">
        <w:rPr>
          <w:b/>
        </w:rPr>
        <w:t>Capital expenses/</w:t>
      </w:r>
      <w:proofErr w:type="gramStart"/>
      <w:r w:rsidRPr="00FE4746">
        <w:rPr>
          <w:b/>
        </w:rPr>
        <w:t xml:space="preserve">acquisitions  </w:t>
      </w:r>
      <w:r w:rsidRPr="00FE4746">
        <w:rPr>
          <w:b/>
        </w:rPr>
        <w:tab/>
      </w:r>
      <w:proofErr w:type="gramEnd"/>
      <w:r w:rsidRPr="00FE4746">
        <w:rPr>
          <w:b/>
        </w:rPr>
        <w:t>$</w:t>
      </w:r>
      <w:r w:rsidRPr="00FE4746">
        <w:rPr>
          <w:b/>
        </w:rPr>
        <w:tab/>
      </w:r>
      <w:r w:rsidRPr="00FE4746">
        <w:rPr>
          <w:b/>
        </w:rPr>
        <w:tab/>
      </w:r>
    </w:p>
    <w:p w14:paraId="69F4A8CF" w14:textId="77777777" w:rsidR="00350C02" w:rsidRPr="00FE4746" w:rsidRDefault="00350C02" w:rsidP="00350C02">
      <w:pPr>
        <w:pStyle w:val="BodyText"/>
        <w:tabs>
          <w:tab w:val="left" w:pos="5954"/>
          <w:tab w:val="right" w:leader="dot" w:pos="7655"/>
          <w:tab w:val="left" w:pos="7938"/>
          <w:tab w:val="right" w:leader="dot" w:pos="9356"/>
        </w:tabs>
        <w:ind w:firstLine="426"/>
        <w:rPr>
          <w:b/>
        </w:rPr>
      </w:pPr>
      <w:r w:rsidRPr="00FE4746">
        <w:rPr>
          <w:b/>
        </w:rPr>
        <w:t>Non-capital expenses/acquisitions</w:t>
      </w:r>
      <w:r w:rsidRPr="00FE4746">
        <w:rPr>
          <w:b/>
        </w:rPr>
        <w:tab/>
        <w:t>$</w:t>
      </w:r>
      <w:r w:rsidRPr="00FE4746">
        <w:rPr>
          <w:b/>
        </w:rPr>
        <w:tab/>
      </w:r>
      <w:r w:rsidRPr="00FE4746">
        <w:rPr>
          <w:b/>
        </w:rPr>
        <w:tab/>
        <w:t>$</w:t>
      </w:r>
      <w:r w:rsidRPr="00FE4746">
        <w:rPr>
          <w:b/>
        </w:rPr>
        <w:tab/>
      </w:r>
    </w:p>
    <w:p w14:paraId="69FD0336" w14:textId="77777777" w:rsidR="00350C02" w:rsidRPr="00FE4746" w:rsidRDefault="00350C02" w:rsidP="00350C02">
      <w:pPr>
        <w:pStyle w:val="BodyText"/>
        <w:tabs>
          <w:tab w:val="left" w:pos="5954"/>
          <w:tab w:val="right" w:leader="dot" w:pos="7655"/>
        </w:tabs>
        <w:ind w:left="426" w:hanging="426"/>
        <w:rPr>
          <w:b/>
        </w:rPr>
      </w:pPr>
      <w:r w:rsidRPr="00FE4746">
        <w:rPr>
          <w:b/>
        </w:rPr>
        <w:t>C.</w:t>
      </w:r>
      <w:r w:rsidRPr="00FE4746">
        <w:rPr>
          <w:b/>
        </w:rPr>
        <w:tab/>
        <w:t>Less: non-creditable car expenses or acquisitions</w:t>
      </w:r>
      <w:r w:rsidRPr="00FE4746">
        <w:rPr>
          <w:b/>
        </w:rPr>
        <w:tab/>
      </w:r>
    </w:p>
    <w:p w14:paraId="2A710BAE" w14:textId="77777777" w:rsidR="00350C02" w:rsidRPr="00FE4746" w:rsidRDefault="00350C02" w:rsidP="00350C02">
      <w:pPr>
        <w:pStyle w:val="BodyText"/>
        <w:tabs>
          <w:tab w:val="left" w:pos="426"/>
          <w:tab w:val="left" w:pos="5954"/>
          <w:tab w:val="right" w:leader="dot" w:pos="7655"/>
        </w:tabs>
      </w:pPr>
      <w:r w:rsidRPr="00FE4746">
        <w:tab/>
        <w:t xml:space="preserve">Car </w:t>
      </w:r>
      <w:proofErr w:type="gramStart"/>
      <w:r w:rsidRPr="00FE4746">
        <w:t xml:space="preserve">registration  </w:t>
      </w:r>
      <w:r w:rsidRPr="00FE4746">
        <w:tab/>
      </w:r>
      <w:proofErr w:type="gramEnd"/>
      <w:r w:rsidRPr="00FE4746">
        <w:t>$</w:t>
      </w:r>
      <w:r w:rsidRPr="00FE4746">
        <w:tab/>
      </w:r>
      <w:r w:rsidRPr="00FE4746">
        <w:tab/>
      </w:r>
    </w:p>
    <w:p w14:paraId="4DD9DC9D" w14:textId="77777777" w:rsidR="00350C02" w:rsidRPr="00FE4746" w:rsidRDefault="00350C02" w:rsidP="00350C02">
      <w:pPr>
        <w:pStyle w:val="BodyText"/>
        <w:tabs>
          <w:tab w:val="left" w:pos="426"/>
          <w:tab w:val="left" w:pos="5954"/>
          <w:tab w:val="right" w:leader="dot" w:pos="7655"/>
        </w:tabs>
      </w:pPr>
      <w:r w:rsidRPr="00FE4746">
        <w:tab/>
        <w:t>Car fines/</w:t>
      </w:r>
      <w:proofErr w:type="gramStart"/>
      <w:r w:rsidRPr="00FE4746">
        <w:t xml:space="preserve">penalties  </w:t>
      </w:r>
      <w:r w:rsidRPr="00FE4746">
        <w:tab/>
      </w:r>
      <w:proofErr w:type="gramEnd"/>
      <w:r w:rsidRPr="00FE4746">
        <w:t>$</w:t>
      </w:r>
      <w:r w:rsidRPr="00FE4746">
        <w:tab/>
      </w:r>
      <w:r w:rsidRPr="00FE4746">
        <w:tab/>
      </w:r>
    </w:p>
    <w:p w14:paraId="39F15B09" w14:textId="77777777" w:rsidR="00350C02" w:rsidRPr="00FE4746" w:rsidRDefault="00350C02" w:rsidP="00350C02">
      <w:pPr>
        <w:pStyle w:val="BodyText"/>
        <w:tabs>
          <w:tab w:val="left" w:pos="426"/>
          <w:tab w:val="left" w:pos="5954"/>
          <w:tab w:val="right" w:leader="dot" w:pos="7655"/>
        </w:tabs>
      </w:pPr>
      <w:r w:rsidRPr="00FE4746">
        <w:tab/>
      </w:r>
      <w:r>
        <w:t>C</w:t>
      </w:r>
      <w:r w:rsidRPr="00FE4746">
        <w:t xml:space="preserve">ar purchase amount above </w:t>
      </w:r>
      <w:r w:rsidRPr="00DB7CCA">
        <w:rPr>
          <w:b/>
          <w:color w:val="FF0000"/>
          <w:sz w:val="24"/>
          <w:szCs w:val="24"/>
        </w:rPr>
        <w:t>$</w:t>
      </w:r>
      <w:r>
        <w:rPr>
          <w:b/>
          <w:color w:val="FF0000"/>
          <w:sz w:val="24"/>
          <w:szCs w:val="24"/>
        </w:rPr>
        <w:t>64,741</w:t>
      </w:r>
      <w:r w:rsidRPr="00FE4746">
        <w:tab/>
        <w:t>$</w:t>
      </w:r>
      <w:r w:rsidRPr="00FE4746">
        <w:tab/>
      </w:r>
      <w:r w:rsidRPr="00FE4746">
        <w:tab/>
      </w:r>
    </w:p>
    <w:p w14:paraId="7B3E469A" w14:textId="77777777" w:rsidR="00350C02" w:rsidRPr="00FE4746" w:rsidRDefault="00350C02" w:rsidP="00350C02">
      <w:pPr>
        <w:pStyle w:val="BodyText"/>
        <w:tabs>
          <w:tab w:val="left" w:pos="426"/>
          <w:tab w:val="left" w:pos="3402"/>
          <w:tab w:val="right" w:leader="dot" w:pos="5387"/>
          <w:tab w:val="left" w:pos="5954"/>
          <w:tab w:val="right" w:pos="7655"/>
        </w:tabs>
      </w:pPr>
      <w:r w:rsidRPr="00FE4746">
        <w:tab/>
        <w:t>Other car expenses</w:t>
      </w:r>
      <w:r w:rsidRPr="00FE4746">
        <w:tab/>
        <w:t xml:space="preserve">– </w:t>
      </w:r>
      <w:r w:rsidRPr="00FE4746">
        <w:tab/>
      </w:r>
      <w:r w:rsidRPr="00FE4746">
        <w:tab/>
        <w:t>$</w:t>
      </w:r>
      <w:r w:rsidRPr="00FE4746">
        <w:tab/>
      </w:r>
      <w:r w:rsidRPr="00FE4746">
        <w:tab/>
      </w:r>
    </w:p>
    <w:p w14:paraId="1F277616" w14:textId="77777777" w:rsidR="00350C02" w:rsidRPr="00FE4746" w:rsidRDefault="00350C02" w:rsidP="00350C02">
      <w:pPr>
        <w:pStyle w:val="BodyText"/>
        <w:tabs>
          <w:tab w:val="left" w:pos="426"/>
          <w:tab w:val="left" w:pos="3402"/>
          <w:tab w:val="right" w:leader="dot" w:pos="5387"/>
          <w:tab w:val="left" w:pos="5954"/>
          <w:tab w:val="right" w:leader="dot" w:pos="7655"/>
          <w:tab w:val="left" w:pos="7938"/>
          <w:tab w:val="right" w:leader="underscore" w:pos="9356"/>
        </w:tabs>
      </w:pPr>
      <w:r w:rsidRPr="00FE4746">
        <w:tab/>
      </w:r>
      <w:r w:rsidRPr="00FE4746">
        <w:tab/>
        <w:t xml:space="preserve">– </w:t>
      </w:r>
      <w:r w:rsidRPr="00FE4746">
        <w:tab/>
      </w:r>
      <w:r w:rsidRPr="00FE4746">
        <w:tab/>
        <w:t>$</w:t>
      </w:r>
      <w:r w:rsidRPr="00FE4746">
        <w:tab/>
      </w:r>
      <w:r w:rsidRPr="00FE4746">
        <w:tab/>
        <w:t>$</w:t>
      </w:r>
      <w:r w:rsidRPr="00FE4746">
        <w:tab/>
      </w:r>
    </w:p>
    <w:p w14:paraId="47E9F273" w14:textId="77777777" w:rsidR="00350C02" w:rsidRPr="00FE4746" w:rsidRDefault="00350C02" w:rsidP="00350C02">
      <w:pPr>
        <w:pStyle w:val="BodyText"/>
        <w:tabs>
          <w:tab w:val="left" w:pos="7938"/>
          <w:tab w:val="right" w:leader="dot" w:pos="9356"/>
        </w:tabs>
        <w:ind w:left="426" w:hanging="426"/>
        <w:rPr>
          <w:b/>
        </w:rPr>
      </w:pPr>
      <w:r w:rsidRPr="00FE4746">
        <w:rPr>
          <w:b/>
        </w:rPr>
        <w:t>D.</w:t>
      </w:r>
      <w:r w:rsidRPr="00FE4746">
        <w:rPr>
          <w:b/>
        </w:rPr>
        <w:tab/>
        <w:t>Car expenses/acquisitions eligible for input tax credit</w:t>
      </w:r>
      <w:r w:rsidRPr="00FE4746">
        <w:rPr>
          <w:b/>
        </w:rPr>
        <w:tab/>
        <w:t>$</w:t>
      </w:r>
      <w:r w:rsidRPr="00FE4746">
        <w:rPr>
          <w:b/>
        </w:rPr>
        <w:tab/>
      </w:r>
    </w:p>
    <w:p w14:paraId="7506F20D" w14:textId="77777777" w:rsidR="00350C02" w:rsidRPr="00FE4746" w:rsidRDefault="00350C02" w:rsidP="00350C02">
      <w:pPr>
        <w:pStyle w:val="BodyText"/>
        <w:tabs>
          <w:tab w:val="left" w:pos="7938"/>
          <w:tab w:val="right" w:leader="dot" w:pos="9356"/>
        </w:tabs>
        <w:ind w:left="426" w:hanging="426"/>
        <w:jc w:val="left"/>
        <w:rPr>
          <w:b/>
        </w:rPr>
      </w:pPr>
      <w:r w:rsidRPr="00FE4746">
        <w:rPr>
          <w:b/>
        </w:rPr>
        <w:t>E.</w:t>
      </w:r>
      <w:r w:rsidRPr="00FE4746">
        <w:rPr>
          <w:b/>
        </w:rPr>
        <w:tab/>
        <w:t xml:space="preserve">Multiply by creditable use percentage of car </w:t>
      </w:r>
      <w:r w:rsidRPr="00FE4746">
        <w:rPr>
          <w:b/>
        </w:rPr>
        <w:br/>
        <w:t>(From A.)</w:t>
      </w:r>
      <w:r w:rsidRPr="00FE4746">
        <w:rPr>
          <w:b/>
        </w:rPr>
        <w:tab/>
        <w:t xml:space="preserve">X </w:t>
      </w:r>
      <w:r w:rsidRPr="00FE4746">
        <w:rPr>
          <w:b/>
        </w:rPr>
        <w:tab/>
        <w:t>%</w:t>
      </w:r>
    </w:p>
    <w:p w14:paraId="2680D97B" w14:textId="77777777" w:rsidR="00350C02" w:rsidRPr="00FE4746" w:rsidRDefault="00350C02" w:rsidP="00350C02">
      <w:pPr>
        <w:pStyle w:val="BodyText"/>
        <w:tabs>
          <w:tab w:val="left" w:pos="7938"/>
          <w:tab w:val="right" w:pos="9356"/>
        </w:tabs>
        <w:ind w:left="426" w:hanging="426"/>
        <w:rPr>
          <w:b/>
        </w:rPr>
      </w:pPr>
      <w:r w:rsidRPr="00FE4746">
        <w:rPr>
          <w:b/>
        </w:rPr>
        <w:t xml:space="preserve">F. </w:t>
      </w:r>
      <w:r w:rsidRPr="00FE4746">
        <w:rPr>
          <w:b/>
        </w:rPr>
        <w:tab/>
        <w:t xml:space="preserve">Input tax credit entitlement for GST tax period </w:t>
      </w:r>
      <w:r w:rsidRPr="00FE4746">
        <w:rPr>
          <w:b/>
        </w:rPr>
        <w:tab/>
      </w:r>
      <w:r w:rsidRPr="00FE4746">
        <w:rPr>
          <w:b/>
          <w:szCs w:val="21"/>
          <w:u w:val="double"/>
        </w:rPr>
        <w:t>$</w:t>
      </w:r>
      <w:r w:rsidRPr="00FE4746">
        <w:rPr>
          <w:b/>
          <w:szCs w:val="21"/>
          <w:u w:val="double"/>
        </w:rPr>
        <w:tab/>
      </w:r>
    </w:p>
    <w:p w14:paraId="382407CB" w14:textId="77777777" w:rsidR="00350C02" w:rsidRPr="00FE4746" w:rsidRDefault="00350C02" w:rsidP="00350C02">
      <w:pPr>
        <w:pStyle w:val="BodyText"/>
      </w:pPr>
      <w:r w:rsidRPr="00FE4746">
        <w:t xml:space="preserve"> </w:t>
      </w:r>
    </w:p>
    <w:p w14:paraId="71DA8067" w14:textId="30731D8A" w:rsidR="00350C02" w:rsidRDefault="00350C02" w:rsidP="00350C02"/>
    <w:sectPr w:rsidR="00350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02"/>
    <w:rsid w:val="00350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9FBCE7"/>
  <w15:chartTrackingRefBased/>
  <w15:docId w15:val="{695B2407-4249-5346-91AA-CB00AA43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02"/>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350C02"/>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350C02"/>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350C02"/>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350C02"/>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2023-05-17T01:24:00Z</dcterms:created>
  <dcterms:modified xsi:type="dcterms:W3CDTF">2023-05-17T01:24:00Z</dcterms:modified>
</cp:coreProperties>
</file>