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69CD" w14:textId="77777777" w:rsidR="00275E98" w:rsidRPr="00FE4746" w:rsidRDefault="00275E98" w:rsidP="00275E98">
      <w:pPr>
        <w:pStyle w:val="Heading4"/>
        <w:jc w:val="center"/>
      </w:pPr>
      <w:r w:rsidRPr="00FE4746">
        <w:t>Small car expense GST worksheet</w:t>
      </w:r>
    </w:p>
    <w:p w14:paraId="186BB823" w14:textId="77777777" w:rsidR="00275E98" w:rsidRPr="00A26F38" w:rsidRDefault="00275E98" w:rsidP="00275E98">
      <w:pPr>
        <w:pStyle w:val="BodyText"/>
        <w:tabs>
          <w:tab w:val="left" w:pos="2552"/>
          <w:tab w:val="right" w:leader="underscore" w:pos="9638"/>
        </w:tabs>
        <w:rPr>
          <w:b/>
        </w:rPr>
      </w:pPr>
      <w:r w:rsidRPr="00A26F38">
        <w:rPr>
          <w:b/>
        </w:rPr>
        <w:t>Taxpayer’s name</w:t>
      </w:r>
      <w:r w:rsidRPr="00A26F38">
        <w:rPr>
          <w:b/>
        </w:rPr>
        <w:tab/>
      </w:r>
      <w:r w:rsidRPr="00A26F38">
        <w:rPr>
          <w:b/>
        </w:rPr>
        <w:tab/>
      </w:r>
    </w:p>
    <w:p w14:paraId="7783E84F" w14:textId="77777777" w:rsidR="00275E98" w:rsidRPr="00A26F38" w:rsidRDefault="00275E98" w:rsidP="00275E98">
      <w:pPr>
        <w:pStyle w:val="BodyText"/>
        <w:tabs>
          <w:tab w:val="left" w:pos="2552"/>
          <w:tab w:val="right" w:leader="underscore" w:pos="9638"/>
        </w:tabs>
        <w:rPr>
          <w:b/>
        </w:rPr>
      </w:pPr>
      <w:r w:rsidRPr="00A26F38">
        <w:rPr>
          <w:b/>
        </w:rPr>
        <w:t>Tax file number</w:t>
      </w:r>
      <w:r w:rsidRPr="00A26F38">
        <w:rPr>
          <w:b/>
        </w:rPr>
        <w:tab/>
      </w:r>
      <w:r w:rsidRPr="00A26F38">
        <w:rPr>
          <w:b/>
        </w:rPr>
        <w:tab/>
      </w:r>
    </w:p>
    <w:p w14:paraId="1A74177C" w14:textId="77777777" w:rsidR="00275E98" w:rsidRPr="00A26F38" w:rsidRDefault="00275E98" w:rsidP="00275E98">
      <w:pPr>
        <w:pStyle w:val="BodyText"/>
        <w:tabs>
          <w:tab w:val="left" w:pos="2552"/>
          <w:tab w:val="right" w:leader="underscore" w:pos="9638"/>
        </w:tabs>
        <w:rPr>
          <w:b/>
        </w:rPr>
      </w:pPr>
      <w:r w:rsidRPr="00A26F38">
        <w:rPr>
          <w:b/>
        </w:rPr>
        <w:t xml:space="preserve">Year </w:t>
      </w:r>
      <w:proofErr w:type="gramStart"/>
      <w:r w:rsidRPr="00A26F38">
        <w:rPr>
          <w:b/>
        </w:rPr>
        <w:t>ended</w:t>
      </w:r>
      <w:proofErr w:type="gramEnd"/>
      <w:r w:rsidRPr="00A26F38">
        <w:rPr>
          <w:b/>
        </w:rPr>
        <w:tab/>
      </w:r>
      <w:r w:rsidRPr="00A26F38">
        <w:rPr>
          <w:b/>
        </w:rPr>
        <w:tab/>
      </w:r>
    </w:p>
    <w:p w14:paraId="72B5C264" w14:textId="77777777" w:rsidR="00275E98" w:rsidRPr="00A26F38" w:rsidRDefault="00275E98" w:rsidP="00275E98">
      <w:pPr>
        <w:pStyle w:val="BodyText"/>
        <w:tabs>
          <w:tab w:val="left" w:pos="2552"/>
          <w:tab w:val="right" w:leader="underscore" w:pos="9638"/>
        </w:tabs>
        <w:rPr>
          <w:b/>
        </w:rPr>
      </w:pPr>
      <w:r w:rsidRPr="00A26F38">
        <w:rPr>
          <w:b/>
        </w:rPr>
        <w:t>Type of motor vehicle</w:t>
      </w:r>
      <w:r w:rsidRPr="00A26F38">
        <w:rPr>
          <w:b/>
        </w:rPr>
        <w:tab/>
      </w:r>
      <w:r w:rsidRPr="00A26F38">
        <w:rPr>
          <w:b/>
        </w:rPr>
        <w:tab/>
      </w:r>
    </w:p>
    <w:p w14:paraId="41EF6812" w14:textId="77777777" w:rsidR="00275E98" w:rsidRPr="00A26F38" w:rsidRDefault="00275E98" w:rsidP="00275E98">
      <w:pPr>
        <w:pStyle w:val="BodyText"/>
        <w:tabs>
          <w:tab w:val="left" w:pos="2552"/>
          <w:tab w:val="right" w:leader="underscore" w:pos="9638"/>
        </w:tabs>
        <w:rPr>
          <w:b/>
        </w:rPr>
      </w:pPr>
      <w:r w:rsidRPr="00A26F38">
        <w:rPr>
          <w:b/>
        </w:rPr>
        <w:t>Registration number</w:t>
      </w:r>
      <w:r w:rsidRPr="00A26F38">
        <w:rPr>
          <w:b/>
        </w:rPr>
        <w:tab/>
      </w:r>
      <w:r w:rsidRPr="00A26F38">
        <w:rPr>
          <w:b/>
        </w:rPr>
        <w:tab/>
      </w:r>
    </w:p>
    <w:p w14:paraId="18784A31" w14:textId="77777777" w:rsidR="00275E98" w:rsidRPr="00FE4746" w:rsidRDefault="00275E98" w:rsidP="00275E98">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1424"/>
        <w:gridCol w:w="1572"/>
        <w:gridCol w:w="1652"/>
        <w:gridCol w:w="1506"/>
        <w:gridCol w:w="1470"/>
      </w:tblGrid>
      <w:tr w:rsidR="00275E98" w:rsidRPr="00FE4746" w14:paraId="29DB0DEC" w14:textId="77777777" w:rsidTr="009B027E">
        <w:tc>
          <w:tcPr>
            <w:tcW w:w="9854" w:type="dxa"/>
            <w:gridSpan w:val="6"/>
            <w:shd w:val="clear" w:color="auto" w:fill="auto"/>
          </w:tcPr>
          <w:p w14:paraId="59C2F07F" w14:textId="77777777" w:rsidR="00275E98" w:rsidRPr="00FE4746" w:rsidRDefault="00275E98" w:rsidP="009B027E">
            <w:pPr>
              <w:pStyle w:val="Heading4"/>
              <w:jc w:val="center"/>
            </w:pPr>
            <w:r w:rsidRPr="00FE4746">
              <w:t>Small car expense GST worksheet</w:t>
            </w:r>
          </w:p>
          <w:p w14:paraId="269128E8" w14:textId="77777777" w:rsidR="00275E98" w:rsidRPr="00FE4746" w:rsidRDefault="00275E98" w:rsidP="009B027E">
            <w:pPr>
              <w:pStyle w:val="Heading4"/>
              <w:tabs>
                <w:tab w:val="right" w:leader="dot" w:pos="6237"/>
                <w:tab w:val="right" w:leader="dot" w:pos="9214"/>
              </w:tabs>
              <w:ind w:firstLine="709"/>
              <w:jc w:val="left"/>
            </w:pPr>
            <w:r w:rsidRPr="00FE4746">
              <w:t xml:space="preserve">GST tax period from </w:t>
            </w:r>
            <w:r w:rsidRPr="00FE4746">
              <w:tab/>
              <w:t>to</w:t>
            </w:r>
            <w:r w:rsidRPr="00FE4746">
              <w:tab/>
            </w:r>
          </w:p>
        </w:tc>
      </w:tr>
      <w:tr w:rsidR="00275E98" w:rsidRPr="008B5AE4" w14:paraId="7C913008" w14:textId="77777777" w:rsidTr="009B027E">
        <w:tc>
          <w:tcPr>
            <w:tcW w:w="1642" w:type="dxa"/>
            <w:shd w:val="clear" w:color="auto" w:fill="auto"/>
          </w:tcPr>
          <w:p w14:paraId="53B1CEB4" w14:textId="77777777" w:rsidR="00275E98" w:rsidRPr="008B5AE4" w:rsidRDefault="00275E98" w:rsidP="009B027E">
            <w:pPr>
              <w:pStyle w:val="BodyText"/>
              <w:spacing w:before="120"/>
              <w:jc w:val="center"/>
              <w:rPr>
                <w:b/>
              </w:rPr>
            </w:pPr>
            <w:r w:rsidRPr="008B5AE4">
              <w:rPr>
                <w:b/>
              </w:rPr>
              <w:t>Date</w:t>
            </w:r>
          </w:p>
        </w:tc>
        <w:tc>
          <w:tcPr>
            <w:tcW w:w="1642" w:type="dxa"/>
            <w:shd w:val="clear" w:color="auto" w:fill="auto"/>
          </w:tcPr>
          <w:p w14:paraId="6753C387" w14:textId="77777777" w:rsidR="00275E98" w:rsidRPr="008B5AE4" w:rsidRDefault="00275E98" w:rsidP="009B027E">
            <w:pPr>
              <w:pStyle w:val="BodyText"/>
              <w:spacing w:before="120"/>
              <w:jc w:val="center"/>
              <w:rPr>
                <w:b/>
              </w:rPr>
            </w:pPr>
            <w:r w:rsidRPr="008B5AE4">
              <w:rPr>
                <w:b/>
              </w:rPr>
              <w:t>Name of driver</w:t>
            </w:r>
          </w:p>
        </w:tc>
        <w:tc>
          <w:tcPr>
            <w:tcW w:w="1642" w:type="dxa"/>
            <w:shd w:val="clear" w:color="auto" w:fill="auto"/>
          </w:tcPr>
          <w:p w14:paraId="138100B7" w14:textId="77777777" w:rsidR="00275E98" w:rsidRPr="008B5AE4" w:rsidRDefault="00275E98" w:rsidP="009B027E">
            <w:pPr>
              <w:pStyle w:val="BodyText"/>
              <w:spacing w:before="120"/>
              <w:jc w:val="center"/>
              <w:rPr>
                <w:b/>
              </w:rPr>
            </w:pPr>
            <w:r w:rsidRPr="008B5AE4">
              <w:rPr>
                <w:b/>
              </w:rPr>
              <w:t>Description of expense</w:t>
            </w:r>
          </w:p>
        </w:tc>
        <w:tc>
          <w:tcPr>
            <w:tcW w:w="1642" w:type="dxa"/>
            <w:shd w:val="clear" w:color="auto" w:fill="auto"/>
          </w:tcPr>
          <w:p w14:paraId="57052AD2" w14:textId="77777777" w:rsidR="00275E98" w:rsidRPr="008B5AE4" w:rsidRDefault="00275E98" w:rsidP="009B027E">
            <w:pPr>
              <w:pStyle w:val="BodyText"/>
              <w:spacing w:before="120"/>
              <w:jc w:val="center"/>
              <w:rPr>
                <w:b/>
              </w:rPr>
            </w:pPr>
            <w:r w:rsidRPr="008B5AE4">
              <w:rPr>
                <w:b/>
              </w:rPr>
              <w:t>Name/address of supplier</w:t>
            </w:r>
          </w:p>
        </w:tc>
        <w:tc>
          <w:tcPr>
            <w:tcW w:w="1643" w:type="dxa"/>
            <w:shd w:val="clear" w:color="auto" w:fill="auto"/>
          </w:tcPr>
          <w:p w14:paraId="7C4898EC" w14:textId="77777777" w:rsidR="00275E98" w:rsidRPr="008B5AE4" w:rsidRDefault="00275E98" w:rsidP="009B027E">
            <w:pPr>
              <w:pStyle w:val="BodyText"/>
              <w:spacing w:before="120" w:after="120"/>
              <w:jc w:val="center"/>
              <w:rPr>
                <w:b/>
              </w:rPr>
            </w:pPr>
            <w:r w:rsidRPr="008B5AE4">
              <w:rPr>
                <w:b/>
              </w:rPr>
              <w:t>GST inclusive cost</w:t>
            </w:r>
          </w:p>
          <w:p w14:paraId="081F7F63" w14:textId="77777777" w:rsidR="00275E98" w:rsidRPr="008B5AE4" w:rsidRDefault="00275E98" w:rsidP="009B027E">
            <w:pPr>
              <w:pStyle w:val="BodyText"/>
              <w:spacing w:before="120"/>
              <w:jc w:val="center"/>
              <w:rPr>
                <w:b/>
              </w:rPr>
            </w:pPr>
            <w:r w:rsidRPr="008B5AE4">
              <w:rPr>
                <w:b/>
              </w:rPr>
              <w:t>$</w:t>
            </w:r>
          </w:p>
        </w:tc>
        <w:tc>
          <w:tcPr>
            <w:tcW w:w="1643" w:type="dxa"/>
            <w:shd w:val="clear" w:color="auto" w:fill="auto"/>
          </w:tcPr>
          <w:p w14:paraId="3B66B0F0" w14:textId="77777777" w:rsidR="00275E98" w:rsidRPr="008B5AE4" w:rsidRDefault="00275E98" w:rsidP="009B027E">
            <w:pPr>
              <w:pStyle w:val="BodyText"/>
              <w:spacing w:before="120"/>
              <w:jc w:val="center"/>
              <w:rPr>
                <w:b/>
              </w:rPr>
            </w:pPr>
            <w:r w:rsidRPr="008B5AE4">
              <w:rPr>
                <w:b/>
              </w:rPr>
              <w:t>GST amount</w:t>
            </w:r>
          </w:p>
          <w:p w14:paraId="6D9EB4F6" w14:textId="77777777" w:rsidR="00275E98" w:rsidRPr="008B5AE4" w:rsidRDefault="00275E98" w:rsidP="009B027E">
            <w:pPr>
              <w:pStyle w:val="BodyText"/>
              <w:spacing w:before="120"/>
              <w:jc w:val="center"/>
              <w:rPr>
                <w:b/>
              </w:rPr>
            </w:pPr>
            <w:r w:rsidRPr="008B5AE4">
              <w:rPr>
                <w:b/>
              </w:rPr>
              <w:t>$</w:t>
            </w:r>
          </w:p>
        </w:tc>
      </w:tr>
      <w:tr w:rsidR="00275E98" w:rsidRPr="00FE4746" w14:paraId="373D8F70" w14:textId="77777777" w:rsidTr="009B027E">
        <w:tc>
          <w:tcPr>
            <w:tcW w:w="1642" w:type="dxa"/>
            <w:shd w:val="clear" w:color="auto" w:fill="auto"/>
          </w:tcPr>
          <w:p w14:paraId="68ECAE0C" w14:textId="77777777" w:rsidR="00275E98" w:rsidRPr="00FE4746" w:rsidRDefault="00275E98" w:rsidP="009B027E">
            <w:pPr>
              <w:pStyle w:val="BodyText"/>
            </w:pPr>
          </w:p>
        </w:tc>
        <w:tc>
          <w:tcPr>
            <w:tcW w:w="1642" w:type="dxa"/>
            <w:shd w:val="clear" w:color="auto" w:fill="auto"/>
          </w:tcPr>
          <w:p w14:paraId="5ADDE809" w14:textId="77777777" w:rsidR="00275E98" w:rsidRPr="00FE4746" w:rsidRDefault="00275E98" w:rsidP="009B027E">
            <w:pPr>
              <w:pStyle w:val="BodyText"/>
            </w:pPr>
          </w:p>
        </w:tc>
        <w:tc>
          <w:tcPr>
            <w:tcW w:w="1642" w:type="dxa"/>
            <w:shd w:val="clear" w:color="auto" w:fill="auto"/>
          </w:tcPr>
          <w:p w14:paraId="0E1B8DC5" w14:textId="77777777" w:rsidR="00275E98" w:rsidRPr="00FE4746" w:rsidRDefault="00275E98" w:rsidP="009B027E">
            <w:pPr>
              <w:pStyle w:val="BodyText"/>
            </w:pPr>
          </w:p>
        </w:tc>
        <w:tc>
          <w:tcPr>
            <w:tcW w:w="1642" w:type="dxa"/>
            <w:shd w:val="clear" w:color="auto" w:fill="auto"/>
          </w:tcPr>
          <w:p w14:paraId="521A72A4" w14:textId="77777777" w:rsidR="00275E98" w:rsidRPr="00FE4746" w:rsidRDefault="00275E98" w:rsidP="009B027E">
            <w:pPr>
              <w:pStyle w:val="BodyText"/>
            </w:pPr>
          </w:p>
        </w:tc>
        <w:tc>
          <w:tcPr>
            <w:tcW w:w="1643" w:type="dxa"/>
            <w:shd w:val="clear" w:color="auto" w:fill="auto"/>
          </w:tcPr>
          <w:p w14:paraId="5BACE0A2" w14:textId="77777777" w:rsidR="00275E98" w:rsidRPr="00FE4746" w:rsidRDefault="00275E98" w:rsidP="009B027E">
            <w:pPr>
              <w:pStyle w:val="BodyText"/>
            </w:pPr>
          </w:p>
        </w:tc>
        <w:tc>
          <w:tcPr>
            <w:tcW w:w="1643" w:type="dxa"/>
            <w:shd w:val="clear" w:color="auto" w:fill="auto"/>
          </w:tcPr>
          <w:p w14:paraId="123285A4" w14:textId="77777777" w:rsidR="00275E98" w:rsidRPr="00FE4746" w:rsidRDefault="00275E98" w:rsidP="009B027E">
            <w:pPr>
              <w:pStyle w:val="BodyText"/>
            </w:pPr>
          </w:p>
        </w:tc>
      </w:tr>
      <w:tr w:rsidR="00275E98" w:rsidRPr="00FE4746" w14:paraId="70DF4A65" w14:textId="77777777" w:rsidTr="009B027E">
        <w:tc>
          <w:tcPr>
            <w:tcW w:w="1642" w:type="dxa"/>
            <w:shd w:val="clear" w:color="auto" w:fill="auto"/>
          </w:tcPr>
          <w:p w14:paraId="4FB491A1" w14:textId="77777777" w:rsidR="00275E98" w:rsidRPr="00FE4746" w:rsidRDefault="00275E98" w:rsidP="009B027E">
            <w:pPr>
              <w:pStyle w:val="BodyText"/>
            </w:pPr>
          </w:p>
        </w:tc>
        <w:tc>
          <w:tcPr>
            <w:tcW w:w="1642" w:type="dxa"/>
            <w:shd w:val="clear" w:color="auto" w:fill="auto"/>
          </w:tcPr>
          <w:p w14:paraId="5D43B470" w14:textId="77777777" w:rsidR="00275E98" w:rsidRPr="00FE4746" w:rsidRDefault="00275E98" w:rsidP="009B027E">
            <w:pPr>
              <w:pStyle w:val="BodyText"/>
            </w:pPr>
          </w:p>
        </w:tc>
        <w:tc>
          <w:tcPr>
            <w:tcW w:w="1642" w:type="dxa"/>
            <w:shd w:val="clear" w:color="auto" w:fill="auto"/>
          </w:tcPr>
          <w:p w14:paraId="096E1C8F" w14:textId="77777777" w:rsidR="00275E98" w:rsidRPr="00FE4746" w:rsidRDefault="00275E98" w:rsidP="009B027E">
            <w:pPr>
              <w:pStyle w:val="BodyText"/>
            </w:pPr>
          </w:p>
        </w:tc>
        <w:tc>
          <w:tcPr>
            <w:tcW w:w="1642" w:type="dxa"/>
            <w:shd w:val="clear" w:color="auto" w:fill="auto"/>
          </w:tcPr>
          <w:p w14:paraId="604A54B1" w14:textId="77777777" w:rsidR="00275E98" w:rsidRPr="00FE4746" w:rsidRDefault="00275E98" w:rsidP="009B027E">
            <w:pPr>
              <w:pStyle w:val="BodyText"/>
            </w:pPr>
          </w:p>
        </w:tc>
        <w:tc>
          <w:tcPr>
            <w:tcW w:w="1643" w:type="dxa"/>
            <w:shd w:val="clear" w:color="auto" w:fill="auto"/>
          </w:tcPr>
          <w:p w14:paraId="1E9FF3BA" w14:textId="77777777" w:rsidR="00275E98" w:rsidRPr="00FE4746" w:rsidRDefault="00275E98" w:rsidP="009B027E">
            <w:pPr>
              <w:pStyle w:val="BodyText"/>
            </w:pPr>
          </w:p>
        </w:tc>
        <w:tc>
          <w:tcPr>
            <w:tcW w:w="1643" w:type="dxa"/>
            <w:shd w:val="clear" w:color="auto" w:fill="auto"/>
          </w:tcPr>
          <w:p w14:paraId="7955EFD9" w14:textId="77777777" w:rsidR="00275E98" w:rsidRPr="00FE4746" w:rsidRDefault="00275E98" w:rsidP="009B027E">
            <w:pPr>
              <w:pStyle w:val="BodyText"/>
            </w:pPr>
          </w:p>
        </w:tc>
      </w:tr>
      <w:tr w:rsidR="00275E98" w:rsidRPr="00FE4746" w14:paraId="64434033" w14:textId="77777777" w:rsidTr="009B027E">
        <w:tc>
          <w:tcPr>
            <w:tcW w:w="1642" w:type="dxa"/>
            <w:shd w:val="clear" w:color="auto" w:fill="auto"/>
          </w:tcPr>
          <w:p w14:paraId="4135FA8E" w14:textId="77777777" w:rsidR="00275E98" w:rsidRPr="00FE4746" w:rsidRDefault="00275E98" w:rsidP="009B027E">
            <w:pPr>
              <w:pStyle w:val="BodyText"/>
            </w:pPr>
          </w:p>
        </w:tc>
        <w:tc>
          <w:tcPr>
            <w:tcW w:w="1642" w:type="dxa"/>
            <w:shd w:val="clear" w:color="auto" w:fill="auto"/>
          </w:tcPr>
          <w:p w14:paraId="4ED9E8C9" w14:textId="77777777" w:rsidR="00275E98" w:rsidRPr="00FE4746" w:rsidRDefault="00275E98" w:rsidP="009B027E">
            <w:pPr>
              <w:pStyle w:val="BodyText"/>
            </w:pPr>
          </w:p>
        </w:tc>
        <w:tc>
          <w:tcPr>
            <w:tcW w:w="1642" w:type="dxa"/>
            <w:shd w:val="clear" w:color="auto" w:fill="auto"/>
          </w:tcPr>
          <w:p w14:paraId="18C440A3" w14:textId="77777777" w:rsidR="00275E98" w:rsidRPr="00FE4746" w:rsidRDefault="00275E98" w:rsidP="009B027E">
            <w:pPr>
              <w:pStyle w:val="BodyText"/>
            </w:pPr>
          </w:p>
        </w:tc>
        <w:tc>
          <w:tcPr>
            <w:tcW w:w="1642" w:type="dxa"/>
            <w:shd w:val="clear" w:color="auto" w:fill="auto"/>
          </w:tcPr>
          <w:p w14:paraId="3BF069FB" w14:textId="77777777" w:rsidR="00275E98" w:rsidRPr="00FE4746" w:rsidRDefault="00275E98" w:rsidP="009B027E">
            <w:pPr>
              <w:pStyle w:val="BodyText"/>
            </w:pPr>
          </w:p>
        </w:tc>
        <w:tc>
          <w:tcPr>
            <w:tcW w:w="1643" w:type="dxa"/>
            <w:shd w:val="clear" w:color="auto" w:fill="auto"/>
          </w:tcPr>
          <w:p w14:paraId="111EA7F0" w14:textId="77777777" w:rsidR="00275E98" w:rsidRPr="00FE4746" w:rsidRDefault="00275E98" w:rsidP="009B027E">
            <w:pPr>
              <w:pStyle w:val="BodyText"/>
            </w:pPr>
          </w:p>
        </w:tc>
        <w:tc>
          <w:tcPr>
            <w:tcW w:w="1643" w:type="dxa"/>
            <w:shd w:val="clear" w:color="auto" w:fill="auto"/>
          </w:tcPr>
          <w:p w14:paraId="601D6F49" w14:textId="77777777" w:rsidR="00275E98" w:rsidRPr="00FE4746" w:rsidRDefault="00275E98" w:rsidP="009B027E">
            <w:pPr>
              <w:pStyle w:val="BodyText"/>
            </w:pPr>
          </w:p>
        </w:tc>
      </w:tr>
      <w:tr w:rsidR="00275E98" w:rsidRPr="00FE4746" w14:paraId="7F84012F" w14:textId="77777777" w:rsidTr="009B027E">
        <w:tc>
          <w:tcPr>
            <w:tcW w:w="1642" w:type="dxa"/>
            <w:shd w:val="clear" w:color="auto" w:fill="auto"/>
          </w:tcPr>
          <w:p w14:paraId="0302C7F6" w14:textId="77777777" w:rsidR="00275E98" w:rsidRPr="00FE4746" w:rsidRDefault="00275E98" w:rsidP="009B027E">
            <w:pPr>
              <w:pStyle w:val="BodyText"/>
            </w:pPr>
          </w:p>
        </w:tc>
        <w:tc>
          <w:tcPr>
            <w:tcW w:w="1642" w:type="dxa"/>
            <w:shd w:val="clear" w:color="auto" w:fill="auto"/>
          </w:tcPr>
          <w:p w14:paraId="1CBDDD45" w14:textId="77777777" w:rsidR="00275E98" w:rsidRPr="00FE4746" w:rsidRDefault="00275E98" w:rsidP="009B027E">
            <w:pPr>
              <w:pStyle w:val="BodyText"/>
            </w:pPr>
          </w:p>
        </w:tc>
        <w:tc>
          <w:tcPr>
            <w:tcW w:w="1642" w:type="dxa"/>
            <w:shd w:val="clear" w:color="auto" w:fill="auto"/>
          </w:tcPr>
          <w:p w14:paraId="3ADE5CB0" w14:textId="77777777" w:rsidR="00275E98" w:rsidRPr="00FE4746" w:rsidRDefault="00275E98" w:rsidP="009B027E">
            <w:pPr>
              <w:pStyle w:val="BodyText"/>
            </w:pPr>
          </w:p>
        </w:tc>
        <w:tc>
          <w:tcPr>
            <w:tcW w:w="1642" w:type="dxa"/>
            <w:shd w:val="clear" w:color="auto" w:fill="auto"/>
          </w:tcPr>
          <w:p w14:paraId="7F969464" w14:textId="77777777" w:rsidR="00275E98" w:rsidRPr="00FE4746" w:rsidRDefault="00275E98" w:rsidP="009B027E">
            <w:pPr>
              <w:pStyle w:val="BodyText"/>
            </w:pPr>
          </w:p>
        </w:tc>
        <w:tc>
          <w:tcPr>
            <w:tcW w:w="1643" w:type="dxa"/>
            <w:shd w:val="clear" w:color="auto" w:fill="auto"/>
          </w:tcPr>
          <w:p w14:paraId="4EC7B2F8" w14:textId="77777777" w:rsidR="00275E98" w:rsidRPr="00FE4746" w:rsidRDefault="00275E98" w:rsidP="009B027E">
            <w:pPr>
              <w:pStyle w:val="BodyText"/>
            </w:pPr>
          </w:p>
        </w:tc>
        <w:tc>
          <w:tcPr>
            <w:tcW w:w="1643" w:type="dxa"/>
            <w:shd w:val="clear" w:color="auto" w:fill="auto"/>
          </w:tcPr>
          <w:p w14:paraId="5E29AAA2" w14:textId="77777777" w:rsidR="00275E98" w:rsidRPr="00FE4746" w:rsidRDefault="00275E98" w:rsidP="009B027E">
            <w:pPr>
              <w:pStyle w:val="BodyText"/>
            </w:pPr>
          </w:p>
        </w:tc>
      </w:tr>
      <w:tr w:rsidR="00275E98" w:rsidRPr="00FE4746" w14:paraId="52889389" w14:textId="77777777" w:rsidTr="009B027E">
        <w:tc>
          <w:tcPr>
            <w:tcW w:w="1642" w:type="dxa"/>
            <w:shd w:val="clear" w:color="auto" w:fill="auto"/>
          </w:tcPr>
          <w:p w14:paraId="062E5D57" w14:textId="77777777" w:rsidR="00275E98" w:rsidRPr="00FE4746" w:rsidRDefault="00275E98" w:rsidP="009B027E">
            <w:pPr>
              <w:pStyle w:val="BodyText"/>
            </w:pPr>
          </w:p>
        </w:tc>
        <w:tc>
          <w:tcPr>
            <w:tcW w:w="1642" w:type="dxa"/>
            <w:shd w:val="clear" w:color="auto" w:fill="auto"/>
          </w:tcPr>
          <w:p w14:paraId="3BBF906C" w14:textId="77777777" w:rsidR="00275E98" w:rsidRPr="00FE4746" w:rsidRDefault="00275E98" w:rsidP="009B027E">
            <w:pPr>
              <w:pStyle w:val="BodyText"/>
            </w:pPr>
          </w:p>
        </w:tc>
        <w:tc>
          <w:tcPr>
            <w:tcW w:w="1642" w:type="dxa"/>
            <w:shd w:val="clear" w:color="auto" w:fill="auto"/>
          </w:tcPr>
          <w:p w14:paraId="3F145374" w14:textId="77777777" w:rsidR="00275E98" w:rsidRPr="00FE4746" w:rsidRDefault="00275E98" w:rsidP="009B027E">
            <w:pPr>
              <w:pStyle w:val="BodyText"/>
            </w:pPr>
          </w:p>
        </w:tc>
        <w:tc>
          <w:tcPr>
            <w:tcW w:w="1642" w:type="dxa"/>
            <w:shd w:val="clear" w:color="auto" w:fill="auto"/>
          </w:tcPr>
          <w:p w14:paraId="09D26947" w14:textId="77777777" w:rsidR="00275E98" w:rsidRPr="00FE4746" w:rsidRDefault="00275E98" w:rsidP="009B027E">
            <w:pPr>
              <w:pStyle w:val="BodyText"/>
            </w:pPr>
          </w:p>
        </w:tc>
        <w:tc>
          <w:tcPr>
            <w:tcW w:w="1643" w:type="dxa"/>
            <w:shd w:val="clear" w:color="auto" w:fill="auto"/>
          </w:tcPr>
          <w:p w14:paraId="681D7DFD" w14:textId="77777777" w:rsidR="00275E98" w:rsidRPr="00FE4746" w:rsidRDefault="00275E98" w:rsidP="009B027E">
            <w:pPr>
              <w:pStyle w:val="BodyText"/>
            </w:pPr>
          </w:p>
        </w:tc>
        <w:tc>
          <w:tcPr>
            <w:tcW w:w="1643" w:type="dxa"/>
            <w:shd w:val="clear" w:color="auto" w:fill="auto"/>
          </w:tcPr>
          <w:p w14:paraId="4E7751C3" w14:textId="77777777" w:rsidR="00275E98" w:rsidRPr="00FE4746" w:rsidRDefault="00275E98" w:rsidP="009B027E">
            <w:pPr>
              <w:pStyle w:val="BodyText"/>
            </w:pPr>
          </w:p>
        </w:tc>
      </w:tr>
      <w:tr w:rsidR="00275E98" w:rsidRPr="00FE4746" w14:paraId="26C35974" w14:textId="77777777" w:rsidTr="009B027E">
        <w:tc>
          <w:tcPr>
            <w:tcW w:w="1642" w:type="dxa"/>
            <w:shd w:val="clear" w:color="auto" w:fill="auto"/>
          </w:tcPr>
          <w:p w14:paraId="5C90C59C" w14:textId="77777777" w:rsidR="00275E98" w:rsidRPr="00FE4746" w:rsidRDefault="00275E98" w:rsidP="009B027E">
            <w:pPr>
              <w:pStyle w:val="BodyText"/>
            </w:pPr>
          </w:p>
        </w:tc>
        <w:tc>
          <w:tcPr>
            <w:tcW w:w="1642" w:type="dxa"/>
            <w:shd w:val="clear" w:color="auto" w:fill="auto"/>
          </w:tcPr>
          <w:p w14:paraId="38F9DF84" w14:textId="77777777" w:rsidR="00275E98" w:rsidRPr="00FE4746" w:rsidRDefault="00275E98" w:rsidP="009B027E">
            <w:pPr>
              <w:pStyle w:val="BodyText"/>
            </w:pPr>
          </w:p>
        </w:tc>
        <w:tc>
          <w:tcPr>
            <w:tcW w:w="1642" w:type="dxa"/>
            <w:shd w:val="clear" w:color="auto" w:fill="auto"/>
          </w:tcPr>
          <w:p w14:paraId="6500AFBB" w14:textId="77777777" w:rsidR="00275E98" w:rsidRPr="00FE4746" w:rsidRDefault="00275E98" w:rsidP="009B027E">
            <w:pPr>
              <w:pStyle w:val="BodyText"/>
            </w:pPr>
          </w:p>
        </w:tc>
        <w:tc>
          <w:tcPr>
            <w:tcW w:w="1642" w:type="dxa"/>
            <w:shd w:val="clear" w:color="auto" w:fill="auto"/>
          </w:tcPr>
          <w:p w14:paraId="66627E89" w14:textId="77777777" w:rsidR="00275E98" w:rsidRPr="00FE4746" w:rsidRDefault="00275E98" w:rsidP="009B027E">
            <w:pPr>
              <w:pStyle w:val="BodyText"/>
            </w:pPr>
          </w:p>
        </w:tc>
        <w:tc>
          <w:tcPr>
            <w:tcW w:w="1643" w:type="dxa"/>
            <w:shd w:val="clear" w:color="auto" w:fill="auto"/>
          </w:tcPr>
          <w:p w14:paraId="6B9D334C" w14:textId="77777777" w:rsidR="00275E98" w:rsidRPr="00FE4746" w:rsidRDefault="00275E98" w:rsidP="009B027E">
            <w:pPr>
              <w:pStyle w:val="BodyText"/>
            </w:pPr>
          </w:p>
        </w:tc>
        <w:tc>
          <w:tcPr>
            <w:tcW w:w="1643" w:type="dxa"/>
            <w:shd w:val="clear" w:color="auto" w:fill="auto"/>
          </w:tcPr>
          <w:p w14:paraId="08C5C92C" w14:textId="77777777" w:rsidR="00275E98" w:rsidRPr="00FE4746" w:rsidRDefault="00275E98" w:rsidP="009B027E">
            <w:pPr>
              <w:pStyle w:val="BodyText"/>
            </w:pPr>
          </w:p>
        </w:tc>
      </w:tr>
      <w:tr w:rsidR="00275E98" w:rsidRPr="00FE4746" w14:paraId="1E233FDC" w14:textId="77777777" w:rsidTr="009B027E">
        <w:tc>
          <w:tcPr>
            <w:tcW w:w="1642" w:type="dxa"/>
            <w:shd w:val="clear" w:color="auto" w:fill="auto"/>
          </w:tcPr>
          <w:p w14:paraId="2F4B8105" w14:textId="77777777" w:rsidR="00275E98" w:rsidRPr="00FE4746" w:rsidRDefault="00275E98" w:rsidP="009B027E">
            <w:pPr>
              <w:pStyle w:val="BodyText"/>
            </w:pPr>
          </w:p>
        </w:tc>
        <w:tc>
          <w:tcPr>
            <w:tcW w:w="1642" w:type="dxa"/>
            <w:shd w:val="clear" w:color="auto" w:fill="auto"/>
          </w:tcPr>
          <w:p w14:paraId="7EA17A66" w14:textId="77777777" w:rsidR="00275E98" w:rsidRPr="00FE4746" w:rsidRDefault="00275E98" w:rsidP="009B027E">
            <w:pPr>
              <w:pStyle w:val="BodyText"/>
            </w:pPr>
          </w:p>
        </w:tc>
        <w:tc>
          <w:tcPr>
            <w:tcW w:w="1642" w:type="dxa"/>
            <w:shd w:val="clear" w:color="auto" w:fill="auto"/>
          </w:tcPr>
          <w:p w14:paraId="13E1963D" w14:textId="77777777" w:rsidR="00275E98" w:rsidRPr="00FE4746" w:rsidRDefault="00275E98" w:rsidP="009B027E">
            <w:pPr>
              <w:pStyle w:val="BodyText"/>
            </w:pPr>
          </w:p>
        </w:tc>
        <w:tc>
          <w:tcPr>
            <w:tcW w:w="1642" w:type="dxa"/>
            <w:shd w:val="clear" w:color="auto" w:fill="auto"/>
          </w:tcPr>
          <w:p w14:paraId="504D6D50" w14:textId="77777777" w:rsidR="00275E98" w:rsidRPr="00FE4746" w:rsidRDefault="00275E98" w:rsidP="009B027E">
            <w:pPr>
              <w:pStyle w:val="BodyText"/>
            </w:pPr>
          </w:p>
        </w:tc>
        <w:tc>
          <w:tcPr>
            <w:tcW w:w="1643" w:type="dxa"/>
            <w:shd w:val="clear" w:color="auto" w:fill="auto"/>
          </w:tcPr>
          <w:p w14:paraId="45677705" w14:textId="77777777" w:rsidR="00275E98" w:rsidRPr="00FE4746" w:rsidRDefault="00275E98" w:rsidP="009B027E">
            <w:pPr>
              <w:pStyle w:val="BodyText"/>
            </w:pPr>
          </w:p>
        </w:tc>
        <w:tc>
          <w:tcPr>
            <w:tcW w:w="1643" w:type="dxa"/>
            <w:shd w:val="clear" w:color="auto" w:fill="auto"/>
          </w:tcPr>
          <w:p w14:paraId="2D4DD64E" w14:textId="77777777" w:rsidR="00275E98" w:rsidRPr="00FE4746" w:rsidRDefault="00275E98" w:rsidP="009B027E">
            <w:pPr>
              <w:pStyle w:val="BodyText"/>
            </w:pPr>
          </w:p>
        </w:tc>
      </w:tr>
      <w:tr w:rsidR="00275E98" w:rsidRPr="00FE4746" w14:paraId="791B51D5" w14:textId="77777777" w:rsidTr="009B027E">
        <w:tc>
          <w:tcPr>
            <w:tcW w:w="1642" w:type="dxa"/>
            <w:shd w:val="clear" w:color="auto" w:fill="auto"/>
          </w:tcPr>
          <w:p w14:paraId="4955A660" w14:textId="77777777" w:rsidR="00275E98" w:rsidRPr="00FE4746" w:rsidRDefault="00275E98" w:rsidP="009B027E">
            <w:pPr>
              <w:pStyle w:val="BodyText"/>
            </w:pPr>
          </w:p>
        </w:tc>
        <w:tc>
          <w:tcPr>
            <w:tcW w:w="1642" w:type="dxa"/>
            <w:shd w:val="clear" w:color="auto" w:fill="auto"/>
          </w:tcPr>
          <w:p w14:paraId="75DC8757" w14:textId="77777777" w:rsidR="00275E98" w:rsidRPr="00FE4746" w:rsidRDefault="00275E98" w:rsidP="009B027E">
            <w:pPr>
              <w:pStyle w:val="BodyText"/>
            </w:pPr>
          </w:p>
        </w:tc>
        <w:tc>
          <w:tcPr>
            <w:tcW w:w="1642" w:type="dxa"/>
            <w:shd w:val="clear" w:color="auto" w:fill="auto"/>
          </w:tcPr>
          <w:p w14:paraId="284105F9" w14:textId="77777777" w:rsidR="00275E98" w:rsidRPr="00FE4746" w:rsidRDefault="00275E98" w:rsidP="009B027E">
            <w:pPr>
              <w:pStyle w:val="BodyText"/>
            </w:pPr>
          </w:p>
        </w:tc>
        <w:tc>
          <w:tcPr>
            <w:tcW w:w="1642" w:type="dxa"/>
            <w:shd w:val="clear" w:color="auto" w:fill="auto"/>
          </w:tcPr>
          <w:p w14:paraId="618EF48D" w14:textId="77777777" w:rsidR="00275E98" w:rsidRPr="00FE4746" w:rsidRDefault="00275E98" w:rsidP="009B027E">
            <w:pPr>
              <w:pStyle w:val="BodyText"/>
            </w:pPr>
          </w:p>
        </w:tc>
        <w:tc>
          <w:tcPr>
            <w:tcW w:w="1643" w:type="dxa"/>
            <w:shd w:val="clear" w:color="auto" w:fill="auto"/>
          </w:tcPr>
          <w:p w14:paraId="4448AFEC" w14:textId="77777777" w:rsidR="00275E98" w:rsidRPr="00FE4746" w:rsidRDefault="00275E98" w:rsidP="009B027E">
            <w:pPr>
              <w:pStyle w:val="BodyText"/>
            </w:pPr>
          </w:p>
        </w:tc>
        <w:tc>
          <w:tcPr>
            <w:tcW w:w="1643" w:type="dxa"/>
            <w:shd w:val="clear" w:color="auto" w:fill="auto"/>
          </w:tcPr>
          <w:p w14:paraId="3391BD63" w14:textId="77777777" w:rsidR="00275E98" w:rsidRPr="00FE4746" w:rsidRDefault="00275E98" w:rsidP="009B027E">
            <w:pPr>
              <w:pStyle w:val="BodyText"/>
            </w:pPr>
          </w:p>
        </w:tc>
      </w:tr>
      <w:tr w:rsidR="00275E98" w:rsidRPr="00FE4746" w14:paraId="224A7970" w14:textId="77777777" w:rsidTr="009B027E">
        <w:tc>
          <w:tcPr>
            <w:tcW w:w="1642" w:type="dxa"/>
            <w:shd w:val="clear" w:color="auto" w:fill="auto"/>
          </w:tcPr>
          <w:p w14:paraId="281F5489" w14:textId="77777777" w:rsidR="00275E98" w:rsidRPr="00FE4746" w:rsidRDefault="00275E98" w:rsidP="009B027E">
            <w:pPr>
              <w:pStyle w:val="BodyText"/>
            </w:pPr>
          </w:p>
        </w:tc>
        <w:tc>
          <w:tcPr>
            <w:tcW w:w="1642" w:type="dxa"/>
            <w:shd w:val="clear" w:color="auto" w:fill="auto"/>
          </w:tcPr>
          <w:p w14:paraId="54FAE4DC" w14:textId="77777777" w:rsidR="00275E98" w:rsidRPr="00FE4746" w:rsidRDefault="00275E98" w:rsidP="009B027E">
            <w:pPr>
              <w:pStyle w:val="BodyText"/>
            </w:pPr>
          </w:p>
        </w:tc>
        <w:tc>
          <w:tcPr>
            <w:tcW w:w="1642" w:type="dxa"/>
            <w:shd w:val="clear" w:color="auto" w:fill="auto"/>
          </w:tcPr>
          <w:p w14:paraId="382AA4A3" w14:textId="77777777" w:rsidR="00275E98" w:rsidRPr="00FE4746" w:rsidRDefault="00275E98" w:rsidP="009B027E">
            <w:pPr>
              <w:pStyle w:val="BodyText"/>
            </w:pPr>
          </w:p>
        </w:tc>
        <w:tc>
          <w:tcPr>
            <w:tcW w:w="1642" w:type="dxa"/>
            <w:shd w:val="clear" w:color="auto" w:fill="auto"/>
          </w:tcPr>
          <w:p w14:paraId="56FADD73" w14:textId="77777777" w:rsidR="00275E98" w:rsidRPr="00FE4746" w:rsidRDefault="00275E98" w:rsidP="009B027E">
            <w:pPr>
              <w:pStyle w:val="BodyText"/>
            </w:pPr>
          </w:p>
        </w:tc>
        <w:tc>
          <w:tcPr>
            <w:tcW w:w="1643" w:type="dxa"/>
            <w:shd w:val="clear" w:color="auto" w:fill="auto"/>
          </w:tcPr>
          <w:p w14:paraId="710E759E" w14:textId="77777777" w:rsidR="00275E98" w:rsidRPr="00FE4746" w:rsidRDefault="00275E98" w:rsidP="009B027E">
            <w:pPr>
              <w:pStyle w:val="BodyText"/>
            </w:pPr>
          </w:p>
        </w:tc>
        <w:tc>
          <w:tcPr>
            <w:tcW w:w="1643" w:type="dxa"/>
            <w:shd w:val="clear" w:color="auto" w:fill="auto"/>
          </w:tcPr>
          <w:p w14:paraId="52C31D5E" w14:textId="77777777" w:rsidR="00275E98" w:rsidRPr="00FE4746" w:rsidRDefault="00275E98" w:rsidP="009B027E">
            <w:pPr>
              <w:pStyle w:val="BodyText"/>
            </w:pPr>
          </w:p>
        </w:tc>
      </w:tr>
      <w:tr w:rsidR="00275E98" w:rsidRPr="00FE4746" w14:paraId="6B403AC5" w14:textId="77777777" w:rsidTr="009B027E">
        <w:tc>
          <w:tcPr>
            <w:tcW w:w="1642" w:type="dxa"/>
            <w:shd w:val="clear" w:color="auto" w:fill="auto"/>
          </w:tcPr>
          <w:p w14:paraId="1E2192CF" w14:textId="77777777" w:rsidR="00275E98" w:rsidRPr="00FE4746" w:rsidRDefault="00275E98" w:rsidP="009B027E">
            <w:pPr>
              <w:pStyle w:val="BodyText"/>
            </w:pPr>
          </w:p>
        </w:tc>
        <w:tc>
          <w:tcPr>
            <w:tcW w:w="1642" w:type="dxa"/>
            <w:shd w:val="clear" w:color="auto" w:fill="auto"/>
          </w:tcPr>
          <w:p w14:paraId="0909CFDE" w14:textId="77777777" w:rsidR="00275E98" w:rsidRPr="00FE4746" w:rsidRDefault="00275E98" w:rsidP="009B027E">
            <w:pPr>
              <w:pStyle w:val="BodyText"/>
            </w:pPr>
          </w:p>
        </w:tc>
        <w:tc>
          <w:tcPr>
            <w:tcW w:w="1642" w:type="dxa"/>
            <w:shd w:val="clear" w:color="auto" w:fill="auto"/>
          </w:tcPr>
          <w:p w14:paraId="587821C2" w14:textId="77777777" w:rsidR="00275E98" w:rsidRPr="00FE4746" w:rsidRDefault="00275E98" w:rsidP="009B027E">
            <w:pPr>
              <w:pStyle w:val="BodyText"/>
            </w:pPr>
          </w:p>
        </w:tc>
        <w:tc>
          <w:tcPr>
            <w:tcW w:w="1642" w:type="dxa"/>
            <w:shd w:val="clear" w:color="auto" w:fill="auto"/>
          </w:tcPr>
          <w:p w14:paraId="13B3EC77" w14:textId="77777777" w:rsidR="00275E98" w:rsidRPr="00FE4746" w:rsidRDefault="00275E98" w:rsidP="009B027E">
            <w:pPr>
              <w:pStyle w:val="BodyText"/>
            </w:pPr>
          </w:p>
        </w:tc>
        <w:tc>
          <w:tcPr>
            <w:tcW w:w="1643" w:type="dxa"/>
            <w:shd w:val="clear" w:color="auto" w:fill="auto"/>
          </w:tcPr>
          <w:p w14:paraId="788354AA" w14:textId="77777777" w:rsidR="00275E98" w:rsidRPr="00FE4746" w:rsidRDefault="00275E98" w:rsidP="009B027E">
            <w:pPr>
              <w:pStyle w:val="BodyText"/>
            </w:pPr>
          </w:p>
        </w:tc>
        <w:tc>
          <w:tcPr>
            <w:tcW w:w="1643" w:type="dxa"/>
            <w:shd w:val="clear" w:color="auto" w:fill="auto"/>
          </w:tcPr>
          <w:p w14:paraId="6153E9E1" w14:textId="77777777" w:rsidR="00275E98" w:rsidRPr="00FE4746" w:rsidRDefault="00275E98" w:rsidP="009B027E">
            <w:pPr>
              <w:pStyle w:val="BodyText"/>
            </w:pPr>
          </w:p>
        </w:tc>
      </w:tr>
    </w:tbl>
    <w:p w14:paraId="1A1B9633" w14:textId="77777777" w:rsidR="00275E98" w:rsidRPr="00FE4746" w:rsidRDefault="00275E98" w:rsidP="00275E98">
      <w:pPr>
        <w:pStyle w:val="BodyText"/>
      </w:pPr>
    </w:p>
    <w:p w14:paraId="2F5DD51B" w14:textId="77777777" w:rsidR="00275E98" w:rsidRPr="00FE4746" w:rsidRDefault="00275E98" w:rsidP="00275E98">
      <w:pPr>
        <w:pStyle w:val="BodyText"/>
      </w:pPr>
      <w:r w:rsidRPr="00FE4746">
        <w:t xml:space="preserve">For car expenses </w:t>
      </w:r>
      <w:r w:rsidRPr="00FE4746">
        <w:rPr>
          <w:b/>
        </w:rPr>
        <w:t>not exceeding $82.50</w:t>
      </w:r>
      <w:r w:rsidRPr="00FE4746">
        <w:t xml:space="preserve"> (‘small car expenses’) – the general requirement is to keep sufficient records (e.g., receipts) that support </w:t>
      </w:r>
      <w:r w:rsidRPr="00FE4746">
        <w:rPr>
          <w:b/>
        </w:rPr>
        <w:t>all</w:t>
      </w:r>
      <w:r w:rsidRPr="00FE4746">
        <w:t xml:space="preserve"> input tax credit claims.  Refer to S.382-5 of</w:t>
      </w:r>
      <w:r>
        <w:t xml:space="preserve"> Schedule 1 to</w:t>
      </w:r>
      <w:r w:rsidRPr="00FE4746">
        <w:t xml:space="preserve"> the </w:t>
      </w:r>
      <w:r w:rsidRPr="007F0465">
        <w:rPr>
          <w:i/>
        </w:rPr>
        <w:t>Taxation Administration Act</w:t>
      </w:r>
      <w:r>
        <w:t xml:space="preserve"> </w:t>
      </w:r>
      <w:r w:rsidRPr="007F0465">
        <w:rPr>
          <w:i/>
        </w:rPr>
        <w:t>1953</w:t>
      </w:r>
      <w:r>
        <w:t>.</w:t>
      </w:r>
    </w:p>
    <w:p w14:paraId="3DC53796" w14:textId="77777777" w:rsidR="00275E98" w:rsidRPr="00FE4746" w:rsidRDefault="00275E98" w:rsidP="00275E98">
      <w:pPr>
        <w:pStyle w:val="BodyText"/>
      </w:pPr>
      <w:r w:rsidRPr="00FE4746">
        <w:t xml:space="preserve">However, the Commissioner basically acknowledges that where receipts (or tax invoices) are </w:t>
      </w:r>
      <w:r w:rsidRPr="00FE4746">
        <w:rPr>
          <w:b/>
        </w:rPr>
        <w:t>not</w:t>
      </w:r>
      <w:r w:rsidRPr="00FE4746">
        <w:t xml:space="preserve"> available for small car expenses (e.g., petrol), diary entries could be used as evidence of the expense(s) incurred. </w:t>
      </w:r>
    </w:p>
    <w:p w14:paraId="51F259F8" w14:textId="77777777" w:rsidR="00275E98" w:rsidRPr="00FE4746" w:rsidRDefault="00275E98" w:rsidP="00275E98">
      <w:pPr>
        <w:pStyle w:val="BodyText"/>
      </w:pPr>
      <w:r w:rsidRPr="00FE4746">
        <w:t xml:space="preserve">For this purpose, it is recommended that the above </w:t>
      </w:r>
      <w:r w:rsidRPr="00FE4746">
        <w:rPr>
          <w:b/>
        </w:rPr>
        <w:t>small car expense GST worksheet</w:t>
      </w:r>
      <w:r w:rsidRPr="00FE4746">
        <w:t xml:space="preserve"> be maintained to support input tax credit claims for small car expenses, where receipts are not available.  </w:t>
      </w:r>
    </w:p>
    <w:p w14:paraId="6EA9FE7A" w14:textId="77777777" w:rsidR="00275E98" w:rsidRDefault="00275E98"/>
    <w:sectPr w:rsidR="00275E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E98"/>
    <w:rsid w:val="00275E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C162B7F"/>
  <w15:chartTrackingRefBased/>
  <w15:docId w15:val="{597BCE93-FB4D-1C44-8C33-F7857BFD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E98"/>
    <w:rPr>
      <w:rFonts w:ascii="Times New Roman" w:eastAsia="Times New Roman" w:hAnsi="Times New Roman" w:cs="Times New Roman"/>
      <w:kern w:val="0"/>
      <w:sz w:val="21"/>
      <w:szCs w:val="20"/>
      <w14:ligatures w14:val="none"/>
    </w:rPr>
  </w:style>
  <w:style w:type="paragraph" w:styleId="Heading4">
    <w:name w:val="heading 4"/>
    <w:aliases w:val="Heading 4 Char1,Heading 4 Char Char"/>
    <w:basedOn w:val="Normal"/>
    <w:next w:val="BodyText"/>
    <w:link w:val="Heading4Char"/>
    <w:qFormat/>
    <w:rsid w:val="00275E98"/>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275E98"/>
    <w:rPr>
      <w:rFonts w:ascii="Arial Black" w:eastAsia="MS Mincho" w:hAnsi="Arial Black" w:cs="Times New Roman"/>
      <w:bCs/>
      <w:snapToGrid w:val="0"/>
      <w:kern w:val="0"/>
      <w:szCs w:val="20"/>
      <w:lang w:val="en-US"/>
      <w14:ligatures w14:val="none"/>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275E98"/>
    <w:pPr>
      <w:spacing w:after="160"/>
      <w:jc w:val="both"/>
    </w:pPr>
    <w:rPr>
      <w:rFonts w:ascii="Arial" w:eastAsia="MS Mincho" w:hAnsi="Arial"/>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275E98"/>
    <w:rPr>
      <w:rFonts w:ascii="Arial" w:eastAsia="MS Mincho" w:hAnsi="Arial" w:cs="Times New Roman"/>
      <w:kern w:val="0"/>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2023-05-17T01:23:00Z</dcterms:created>
  <dcterms:modified xsi:type="dcterms:W3CDTF">2023-05-17T01:23:00Z</dcterms:modified>
</cp:coreProperties>
</file>