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8E19" w14:textId="77777777" w:rsidR="00663D04" w:rsidRPr="009946C1" w:rsidRDefault="00663D04" w:rsidP="00663D04">
      <w:pPr>
        <w:spacing w:after="160"/>
        <w:jc w:val="center"/>
        <w:rPr>
          <w:rFonts w:ascii="Arial Black" w:hAnsi="Arial Black"/>
          <w:sz w:val="24"/>
          <w:szCs w:val="24"/>
        </w:rPr>
      </w:pPr>
      <w:r>
        <w:rPr>
          <w:rFonts w:ascii="Arial Black" w:hAnsi="Arial Black"/>
          <w:sz w:val="24"/>
          <w:szCs w:val="24"/>
        </w:rPr>
        <w:t>Rental property d</w:t>
      </w:r>
      <w:r w:rsidRPr="009946C1">
        <w:rPr>
          <w:rFonts w:ascii="Arial Black" w:hAnsi="Arial Black"/>
          <w:sz w:val="24"/>
          <w:szCs w:val="24"/>
        </w:rPr>
        <w:t>ocumentation checklist</w:t>
      </w:r>
    </w:p>
    <w:p w14:paraId="6EB62DCB" w14:textId="77777777" w:rsidR="00663D04" w:rsidRPr="001A53A5" w:rsidRDefault="00663D04" w:rsidP="00663D04">
      <w:pPr>
        <w:pStyle w:val="BodyText"/>
        <w:tabs>
          <w:tab w:val="left" w:pos="2410"/>
          <w:tab w:val="right" w:leader="underscore" w:pos="9072"/>
        </w:tabs>
        <w:rPr>
          <w:b/>
        </w:rPr>
      </w:pPr>
      <w:r w:rsidRPr="001A53A5">
        <w:rPr>
          <w:b/>
        </w:rPr>
        <w:t>Taxpayer’s name</w:t>
      </w:r>
      <w:r w:rsidRPr="001A53A5">
        <w:rPr>
          <w:b/>
        </w:rPr>
        <w:tab/>
      </w:r>
      <w:r w:rsidRPr="001A53A5">
        <w:rPr>
          <w:b/>
        </w:rPr>
        <w:tab/>
      </w:r>
    </w:p>
    <w:p w14:paraId="5E07C758" w14:textId="77777777" w:rsidR="00663D04" w:rsidRPr="001A53A5" w:rsidRDefault="00663D04" w:rsidP="00663D04">
      <w:pPr>
        <w:pStyle w:val="BodyText"/>
        <w:tabs>
          <w:tab w:val="left" w:pos="2410"/>
          <w:tab w:val="right" w:leader="underscore" w:pos="9072"/>
        </w:tabs>
        <w:rPr>
          <w:b/>
        </w:rPr>
      </w:pPr>
      <w:r w:rsidRPr="001A53A5">
        <w:rPr>
          <w:b/>
        </w:rPr>
        <w:t>Tax file number</w:t>
      </w:r>
      <w:r w:rsidRPr="001A53A5">
        <w:rPr>
          <w:b/>
        </w:rPr>
        <w:tab/>
      </w:r>
      <w:r w:rsidRPr="001A53A5">
        <w:rPr>
          <w:b/>
        </w:rPr>
        <w:tab/>
      </w:r>
    </w:p>
    <w:p w14:paraId="6B776BE2" w14:textId="77777777" w:rsidR="00663D04" w:rsidRPr="001A53A5" w:rsidRDefault="00663D04" w:rsidP="00663D04">
      <w:pPr>
        <w:pStyle w:val="BodyText"/>
        <w:tabs>
          <w:tab w:val="left" w:pos="2410"/>
          <w:tab w:val="right" w:leader="underscore" w:pos="9072"/>
        </w:tabs>
        <w:rPr>
          <w:b/>
        </w:rPr>
      </w:pPr>
      <w:r w:rsidRPr="001A53A5">
        <w:rPr>
          <w:b/>
        </w:rPr>
        <w:t>Address of property</w:t>
      </w:r>
      <w:r w:rsidRPr="001A53A5">
        <w:rPr>
          <w:b/>
        </w:rPr>
        <w:tab/>
      </w:r>
      <w:r w:rsidRPr="001A53A5">
        <w:rPr>
          <w:b/>
        </w:rPr>
        <w:tab/>
      </w:r>
    </w:p>
    <w:p w14:paraId="5F72B30A" w14:textId="77777777" w:rsidR="00663D04" w:rsidRPr="001A53A5" w:rsidRDefault="00663D04" w:rsidP="00663D04">
      <w:pPr>
        <w:pStyle w:val="BodyText"/>
        <w:tabs>
          <w:tab w:val="left" w:pos="1840"/>
          <w:tab w:val="left" w:pos="2410"/>
          <w:tab w:val="right" w:leader="underscore" w:pos="9072"/>
        </w:tabs>
        <w:spacing w:after="360"/>
        <w:rPr>
          <w:b/>
        </w:rPr>
      </w:pPr>
      <w:r w:rsidRPr="001A53A5">
        <w:rPr>
          <w:b/>
        </w:rPr>
        <w:tab/>
      </w:r>
      <w:r>
        <w:rPr>
          <w:b/>
        </w:rPr>
        <w:tab/>
      </w:r>
    </w:p>
    <w:p w14:paraId="4E4B5CE0" w14:textId="77777777" w:rsidR="00663D04" w:rsidRPr="00DA5530" w:rsidRDefault="00663D04" w:rsidP="00663D04">
      <w:pPr>
        <w:pStyle w:val="BodyText"/>
        <w:rPr>
          <w:i/>
        </w:rPr>
      </w:pPr>
      <w:r w:rsidRPr="00DA5530">
        <w:rPr>
          <w:i/>
        </w:rPr>
        <w:t xml:space="preserve">You need to complete this checklist and retain the appropriate documentation. Please place a tick in </w:t>
      </w:r>
      <w:r>
        <w:rPr>
          <w:i/>
        </w:rPr>
        <w:t>the third column</w:t>
      </w:r>
      <w:r w:rsidRPr="00DA5530">
        <w:rPr>
          <w:i/>
        </w:rPr>
        <w:t xml:space="preserve"> if you have sent us the record/s requested.  Write ‘N/A’ if the item is not applicable.</w:t>
      </w:r>
    </w:p>
    <w:p w14:paraId="3C36D9D6" w14:textId="77777777" w:rsidR="00663D04" w:rsidRDefault="00663D04" w:rsidP="00663D04">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4"/>
        <w:gridCol w:w="4363"/>
        <w:gridCol w:w="901"/>
      </w:tblGrid>
      <w:tr w:rsidR="00663D04" w14:paraId="6C0E9583" w14:textId="77777777" w:rsidTr="006C41B0">
        <w:trPr>
          <w:jc w:val="center"/>
        </w:trPr>
        <w:tc>
          <w:tcPr>
            <w:tcW w:w="2266" w:type="pct"/>
            <w:tcBorders>
              <w:top w:val="single" w:sz="4" w:space="0" w:color="000000"/>
              <w:left w:val="single" w:sz="4" w:space="0" w:color="000000"/>
              <w:bottom w:val="single" w:sz="4" w:space="0" w:color="000000"/>
              <w:right w:val="single" w:sz="4" w:space="0" w:color="FFFFFF"/>
            </w:tcBorders>
            <w:shd w:val="clear" w:color="auto" w:fill="000000"/>
            <w:vAlign w:val="center"/>
          </w:tcPr>
          <w:p w14:paraId="1F4FC621" w14:textId="77777777" w:rsidR="00663D04" w:rsidRPr="000F4831" w:rsidRDefault="00663D04" w:rsidP="006C41B0">
            <w:pPr>
              <w:pStyle w:val="Heading4"/>
              <w:ind w:left="284" w:hanging="284"/>
              <w:jc w:val="center"/>
              <w:rPr>
                <w:sz w:val="20"/>
              </w:rPr>
            </w:pPr>
            <w:r w:rsidRPr="000F4831">
              <w:rPr>
                <w:sz w:val="20"/>
              </w:rPr>
              <w:t>Document Checklist</w:t>
            </w:r>
          </w:p>
        </w:tc>
        <w:tc>
          <w:tcPr>
            <w:tcW w:w="2266" w:type="pct"/>
            <w:tcBorders>
              <w:top w:val="single" w:sz="4" w:space="0" w:color="000000"/>
              <w:left w:val="single" w:sz="4" w:space="0" w:color="FFFFFF"/>
              <w:bottom w:val="single" w:sz="4" w:space="0" w:color="000000"/>
              <w:right w:val="single" w:sz="4" w:space="0" w:color="FFFFFF"/>
            </w:tcBorders>
            <w:shd w:val="clear" w:color="auto" w:fill="000000"/>
            <w:vAlign w:val="center"/>
          </w:tcPr>
          <w:p w14:paraId="52709C3B" w14:textId="77777777" w:rsidR="00663D04" w:rsidRPr="000F4831" w:rsidRDefault="00663D04" w:rsidP="006C41B0">
            <w:pPr>
              <w:pStyle w:val="Heading4"/>
              <w:ind w:left="307" w:hanging="307"/>
              <w:jc w:val="center"/>
              <w:rPr>
                <w:sz w:val="20"/>
              </w:rPr>
            </w:pPr>
            <w:r w:rsidRPr="000F4831">
              <w:rPr>
                <w:sz w:val="20"/>
              </w:rPr>
              <w:t>Did you check this record when preparing your return? Answer “yes” if you did.  If not, tell us why.</w:t>
            </w:r>
          </w:p>
        </w:tc>
        <w:tc>
          <w:tcPr>
            <w:tcW w:w="468" w:type="pct"/>
            <w:tcBorders>
              <w:left w:val="single" w:sz="4" w:space="0" w:color="FFFFFF"/>
            </w:tcBorders>
            <w:shd w:val="clear" w:color="auto" w:fill="000000"/>
            <w:vAlign w:val="center"/>
          </w:tcPr>
          <w:p w14:paraId="45265EC5" w14:textId="77777777" w:rsidR="00663D04" w:rsidRPr="000F4831" w:rsidRDefault="00663D04" w:rsidP="006C41B0">
            <w:pPr>
              <w:pStyle w:val="Heading4"/>
              <w:jc w:val="center"/>
              <w:rPr>
                <w:sz w:val="20"/>
              </w:rPr>
            </w:pPr>
            <w:r w:rsidRPr="00B91BE7">
              <w:rPr>
                <w:b/>
                <w:sz w:val="20"/>
              </w:rPr>
              <w:sym w:font="Wingdings" w:char="F0FC"/>
            </w:r>
          </w:p>
        </w:tc>
      </w:tr>
      <w:tr w:rsidR="00663D04" w14:paraId="50375AD4" w14:textId="77777777" w:rsidTr="006C41B0">
        <w:trPr>
          <w:jc w:val="center"/>
        </w:trPr>
        <w:tc>
          <w:tcPr>
            <w:tcW w:w="2266" w:type="pct"/>
            <w:tcBorders>
              <w:top w:val="nil"/>
            </w:tcBorders>
          </w:tcPr>
          <w:p w14:paraId="068ABCA7" w14:textId="77777777" w:rsidR="00663D04" w:rsidRDefault="00663D04" w:rsidP="006C41B0">
            <w:pPr>
              <w:pStyle w:val="BodyText"/>
              <w:spacing w:before="80" w:after="80"/>
            </w:pPr>
            <w:r>
              <w:t>Title deed or similar record</w:t>
            </w:r>
          </w:p>
        </w:tc>
        <w:tc>
          <w:tcPr>
            <w:tcW w:w="2266" w:type="pct"/>
            <w:tcBorders>
              <w:top w:val="nil"/>
            </w:tcBorders>
          </w:tcPr>
          <w:p w14:paraId="1374021A" w14:textId="77777777" w:rsidR="00663D04" w:rsidRDefault="00663D04" w:rsidP="006C41B0">
            <w:pPr>
              <w:pStyle w:val="BodyText"/>
              <w:spacing w:before="80" w:after="80"/>
            </w:pPr>
          </w:p>
        </w:tc>
        <w:tc>
          <w:tcPr>
            <w:tcW w:w="468" w:type="pct"/>
          </w:tcPr>
          <w:p w14:paraId="64815218" w14:textId="77777777" w:rsidR="00663D04" w:rsidRDefault="00663D04" w:rsidP="006C41B0">
            <w:pPr>
              <w:pStyle w:val="BodyText"/>
              <w:spacing w:before="80" w:after="80"/>
            </w:pPr>
          </w:p>
        </w:tc>
      </w:tr>
      <w:tr w:rsidR="00663D04" w14:paraId="0E010964" w14:textId="77777777" w:rsidTr="006C41B0">
        <w:trPr>
          <w:jc w:val="center"/>
        </w:trPr>
        <w:tc>
          <w:tcPr>
            <w:tcW w:w="2266" w:type="pct"/>
          </w:tcPr>
          <w:p w14:paraId="76A4575F" w14:textId="77777777" w:rsidR="00663D04" w:rsidRDefault="00663D04" w:rsidP="006C41B0">
            <w:pPr>
              <w:pStyle w:val="BodyText"/>
              <w:spacing w:before="80" w:after="80"/>
            </w:pPr>
            <w:r>
              <w:t>Purchase/sale contracts</w:t>
            </w:r>
          </w:p>
        </w:tc>
        <w:tc>
          <w:tcPr>
            <w:tcW w:w="2266" w:type="pct"/>
          </w:tcPr>
          <w:p w14:paraId="19B8C7FB" w14:textId="77777777" w:rsidR="00663D04" w:rsidRDefault="00663D04" w:rsidP="006C41B0">
            <w:pPr>
              <w:pStyle w:val="BodyText"/>
              <w:spacing w:before="80" w:after="80"/>
            </w:pPr>
          </w:p>
        </w:tc>
        <w:tc>
          <w:tcPr>
            <w:tcW w:w="468" w:type="pct"/>
          </w:tcPr>
          <w:p w14:paraId="60DCB462" w14:textId="77777777" w:rsidR="00663D04" w:rsidRDefault="00663D04" w:rsidP="006C41B0">
            <w:pPr>
              <w:pStyle w:val="BodyText"/>
              <w:spacing w:before="80" w:after="80"/>
            </w:pPr>
          </w:p>
        </w:tc>
      </w:tr>
      <w:tr w:rsidR="00663D04" w14:paraId="15986B97" w14:textId="77777777" w:rsidTr="006C41B0">
        <w:trPr>
          <w:jc w:val="center"/>
        </w:trPr>
        <w:tc>
          <w:tcPr>
            <w:tcW w:w="2266" w:type="pct"/>
          </w:tcPr>
          <w:p w14:paraId="58D2097C" w14:textId="77777777" w:rsidR="00663D04" w:rsidRDefault="00663D04" w:rsidP="006C41B0">
            <w:pPr>
              <w:pStyle w:val="BodyText"/>
              <w:spacing w:before="80" w:after="80"/>
            </w:pPr>
            <w:r>
              <w:t>Quotations/invoices etc. for repairs</w:t>
            </w:r>
          </w:p>
        </w:tc>
        <w:tc>
          <w:tcPr>
            <w:tcW w:w="2266" w:type="pct"/>
          </w:tcPr>
          <w:p w14:paraId="0CC2B0D1" w14:textId="77777777" w:rsidR="00663D04" w:rsidRDefault="00663D04" w:rsidP="006C41B0">
            <w:pPr>
              <w:pStyle w:val="BodyText"/>
              <w:spacing w:before="80" w:after="80"/>
            </w:pPr>
          </w:p>
        </w:tc>
        <w:tc>
          <w:tcPr>
            <w:tcW w:w="468" w:type="pct"/>
          </w:tcPr>
          <w:p w14:paraId="24060271" w14:textId="77777777" w:rsidR="00663D04" w:rsidRDefault="00663D04" w:rsidP="006C41B0">
            <w:pPr>
              <w:pStyle w:val="BodyText"/>
              <w:spacing w:before="80" w:after="80"/>
            </w:pPr>
          </w:p>
        </w:tc>
      </w:tr>
      <w:tr w:rsidR="00663D04" w14:paraId="3F9B4315" w14:textId="77777777" w:rsidTr="006C41B0">
        <w:trPr>
          <w:jc w:val="center"/>
        </w:trPr>
        <w:tc>
          <w:tcPr>
            <w:tcW w:w="2266" w:type="pct"/>
          </w:tcPr>
          <w:p w14:paraId="13643EB9" w14:textId="77777777" w:rsidR="00663D04" w:rsidRDefault="00663D04" w:rsidP="006C41B0">
            <w:pPr>
              <w:pStyle w:val="BodyText"/>
              <w:spacing w:before="80" w:after="80"/>
            </w:pPr>
            <w:proofErr w:type="gramStart"/>
            <w:r>
              <w:t>Log book</w:t>
            </w:r>
            <w:proofErr w:type="gramEnd"/>
            <w:r>
              <w:t>/diary records for car expenses</w:t>
            </w:r>
          </w:p>
        </w:tc>
        <w:tc>
          <w:tcPr>
            <w:tcW w:w="2266" w:type="pct"/>
          </w:tcPr>
          <w:p w14:paraId="07C701E6" w14:textId="77777777" w:rsidR="00663D04" w:rsidRDefault="00663D04" w:rsidP="006C41B0">
            <w:pPr>
              <w:pStyle w:val="BodyText"/>
              <w:spacing w:before="80" w:after="80"/>
            </w:pPr>
          </w:p>
        </w:tc>
        <w:tc>
          <w:tcPr>
            <w:tcW w:w="468" w:type="pct"/>
          </w:tcPr>
          <w:p w14:paraId="78A07AFD" w14:textId="77777777" w:rsidR="00663D04" w:rsidRDefault="00663D04" w:rsidP="006C41B0">
            <w:pPr>
              <w:pStyle w:val="BodyText"/>
              <w:spacing w:before="80" w:after="80"/>
            </w:pPr>
          </w:p>
        </w:tc>
      </w:tr>
      <w:tr w:rsidR="00663D04" w14:paraId="35CE4AB1" w14:textId="77777777" w:rsidTr="006C41B0">
        <w:trPr>
          <w:jc w:val="center"/>
        </w:trPr>
        <w:tc>
          <w:tcPr>
            <w:tcW w:w="2266" w:type="pct"/>
          </w:tcPr>
          <w:p w14:paraId="42694A2E" w14:textId="77777777" w:rsidR="00663D04" w:rsidRDefault="00663D04" w:rsidP="006C41B0">
            <w:pPr>
              <w:pStyle w:val="BodyText"/>
              <w:spacing w:before="80" w:after="80"/>
            </w:pPr>
            <w:r>
              <w:t>Rates notices</w:t>
            </w:r>
          </w:p>
        </w:tc>
        <w:tc>
          <w:tcPr>
            <w:tcW w:w="2266" w:type="pct"/>
          </w:tcPr>
          <w:p w14:paraId="5C4FA079" w14:textId="77777777" w:rsidR="00663D04" w:rsidRDefault="00663D04" w:rsidP="006C41B0">
            <w:pPr>
              <w:pStyle w:val="BodyText"/>
              <w:spacing w:before="80" w:after="80"/>
            </w:pPr>
          </w:p>
        </w:tc>
        <w:tc>
          <w:tcPr>
            <w:tcW w:w="468" w:type="pct"/>
          </w:tcPr>
          <w:p w14:paraId="75CC3305" w14:textId="77777777" w:rsidR="00663D04" w:rsidRDefault="00663D04" w:rsidP="006C41B0">
            <w:pPr>
              <w:pStyle w:val="BodyText"/>
              <w:spacing w:before="80" w:after="80"/>
            </w:pPr>
          </w:p>
        </w:tc>
      </w:tr>
      <w:tr w:rsidR="00663D04" w14:paraId="2C3885DD" w14:textId="77777777" w:rsidTr="006C41B0">
        <w:trPr>
          <w:jc w:val="center"/>
        </w:trPr>
        <w:tc>
          <w:tcPr>
            <w:tcW w:w="2266" w:type="pct"/>
          </w:tcPr>
          <w:p w14:paraId="46143627" w14:textId="77777777" w:rsidR="00663D04" w:rsidRDefault="00663D04" w:rsidP="006C41B0">
            <w:pPr>
              <w:pStyle w:val="BodyText"/>
              <w:spacing w:before="80" w:after="80"/>
            </w:pPr>
            <w:r>
              <w:t>Tenancy agreements</w:t>
            </w:r>
          </w:p>
        </w:tc>
        <w:tc>
          <w:tcPr>
            <w:tcW w:w="2266" w:type="pct"/>
          </w:tcPr>
          <w:p w14:paraId="106E4572" w14:textId="77777777" w:rsidR="00663D04" w:rsidRDefault="00663D04" w:rsidP="006C41B0">
            <w:pPr>
              <w:pStyle w:val="BodyText"/>
              <w:spacing w:before="80" w:after="80"/>
            </w:pPr>
          </w:p>
        </w:tc>
        <w:tc>
          <w:tcPr>
            <w:tcW w:w="468" w:type="pct"/>
          </w:tcPr>
          <w:p w14:paraId="716AE0A1" w14:textId="77777777" w:rsidR="00663D04" w:rsidRDefault="00663D04" w:rsidP="006C41B0">
            <w:pPr>
              <w:pStyle w:val="BodyText"/>
              <w:spacing w:before="80" w:after="80"/>
            </w:pPr>
          </w:p>
        </w:tc>
      </w:tr>
      <w:tr w:rsidR="00663D04" w14:paraId="4636A2BD" w14:textId="77777777" w:rsidTr="006C41B0">
        <w:trPr>
          <w:jc w:val="center"/>
        </w:trPr>
        <w:tc>
          <w:tcPr>
            <w:tcW w:w="2266" w:type="pct"/>
          </w:tcPr>
          <w:p w14:paraId="0F742F0D" w14:textId="77777777" w:rsidR="00663D04" w:rsidRDefault="00663D04" w:rsidP="006C41B0">
            <w:pPr>
              <w:pStyle w:val="BodyText"/>
              <w:spacing w:before="80" w:after="80"/>
            </w:pPr>
            <w:r>
              <w:t>Bond retention amounts</w:t>
            </w:r>
          </w:p>
        </w:tc>
        <w:tc>
          <w:tcPr>
            <w:tcW w:w="2266" w:type="pct"/>
          </w:tcPr>
          <w:p w14:paraId="773DCF4D" w14:textId="77777777" w:rsidR="00663D04" w:rsidRDefault="00663D04" w:rsidP="006C41B0">
            <w:pPr>
              <w:pStyle w:val="BodyText"/>
              <w:spacing w:before="80" w:after="80"/>
            </w:pPr>
          </w:p>
        </w:tc>
        <w:tc>
          <w:tcPr>
            <w:tcW w:w="468" w:type="pct"/>
          </w:tcPr>
          <w:p w14:paraId="1946A50D" w14:textId="77777777" w:rsidR="00663D04" w:rsidRDefault="00663D04" w:rsidP="006C41B0">
            <w:pPr>
              <w:pStyle w:val="BodyText"/>
              <w:spacing w:before="80" w:after="80"/>
            </w:pPr>
          </w:p>
        </w:tc>
      </w:tr>
      <w:tr w:rsidR="00663D04" w14:paraId="2E5CD329" w14:textId="77777777" w:rsidTr="006C41B0">
        <w:trPr>
          <w:jc w:val="center"/>
        </w:trPr>
        <w:tc>
          <w:tcPr>
            <w:tcW w:w="2266" w:type="pct"/>
          </w:tcPr>
          <w:p w14:paraId="390DFD49" w14:textId="77777777" w:rsidR="00663D04" w:rsidRDefault="00663D04" w:rsidP="006C41B0">
            <w:pPr>
              <w:pStyle w:val="BodyText"/>
              <w:spacing w:before="80" w:after="80"/>
            </w:pPr>
            <w:r>
              <w:t>Rental income statements</w:t>
            </w:r>
          </w:p>
        </w:tc>
        <w:tc>
          <w:tcPr>
            <w:tcW w:w="2266" w:type="pct"/>
          </w:tcPr>
          <w:p w14:paraId="68BA9E14" w14:textId="77777777" w:rsidR="00663D04" w:rsidRDefault="00663D04" w:rsidP="006C41B0">
            <w:pPr>
              <w:pStyle w:val="BodyText"/>
              <w:spacing w:before="80" w:after="80"/>
            </w:pPr>
          </w:p>
        </w:tc>
        <w:tc>
          <w:tcPr>
            <w:tcW w:w="468" w:type="pct"/>
          </w:tcPr>
          <w:p w14:paraId="5A4F46D2" w14:textId="77777777" w:rsidR="00663D04" w:rsidRDefault="00663D04" w:rsidP="006C41B0">
            <w:pPr>
              <w:pStyle w:val="BodyText"/>
              <w:spacing w:before="80" w:after="80"/>
            </w:pPr>
          </w:p>
        </w:tc>
      </w:tr>
      <w:tr w:rsidR="00663D04" w14:paraId="0B90205E" w14:textId="77777777" w:rsidTr="006C41B0">
        <w:trPr>
          <w:jc w:val="center"/>
        </w:trPr>
        <w:tc>
          <w:tcPr>
            <w:tcW w:w="2266" w:type="pct"/>
          </w:tcPr>
          <w:p w14:paraId="3A1DA2D0" w14:textId="77777777" w:rsidR="00663D04" w:rsidRDefault="00663D04" w:rsidP="006C41B0">
            <w:pPr>
              <w:pStyle w:val="BodyText"/>
              <w:spacing w:before="80" w:after="80"/>
            </w:pPr>
            <w:r>
              <w:t>Receipts etc. for items you claimed</w:t>
            </w:r>
          </w:p>
        </w:tc>
        <w:tc>
          <w:tcPr>
            <w:tcW w:w="2266" w:type="pct"/>
          </w:tcPr>
          <w:p w14:paraId="1DFBD404" w14:textId="77777777" w:rsidR="00663D04" w:rsidRDefault="00663D04" w:rsidP="006C41B0">
            <w:pPr>
              <w:pStyle w:val="BodyText"/>
              <w:spacing w:before="80" w:after="80"/>
            </w:pPr>
          </w:p>
        </w:tc>
        <w:tc>
          <w:tcPr>
            <w:tcW w:w="468" w:type="pct"/>
          </w:tcPr>
          <w:p w14:paraId="610157BF" w14:textId="77777777" w:rsidR="00663D04" w:rsidRDefault="00663D04" w:rsidP="006C41B0">
            <w:pPr>
              <w:pStyle w:val="BodyText"/>
              <w:spacing w:before="80" w:after="80"/>
            </w:pPr>
          </w:p>
        </w:tc>
      </w:tr>
      <w:tr w:rsidR="00663D04" w14:paraId="4F2071D3" w14:textId="77777777" w:rsidTr="006C41B0">
        <w:trPr>
          <w:jc w:val="center"/>
        </w:trPr>
        <w:tc>
          <w:tcPr>
            <w:tcW w:w="2266" w:type="pct"/>
          </w:tcPr>
          <w:p w14:paraId="333671CB" w14:textId="77777777" w:rsidR="00663D04" w:rsidRDefault="00663D04" w:rsidP="006C41B0">
            <w:pPr>
              <w:pStyle w:val="BodyText"/>
              <w:spacing w:before="80" w:after="80"/>
            </w:pPr>
            <w:r>
              <w:t>Rental agency agreements/statements</w:t>
            </w:r>
          </w:p>
        </w:tc>
        <w:tc>
          <w:tcPr>
            <w:tcW w:w="2266" w:type="pct"/>
          </w:tcPr>
          <w:p w14:paraId="4AB842B3" w14:textId="77777777" w:rsidR="00663D04" w:rsidRDefault="00663D04" w:rsidP="006C41B0">
            <w:pPr>
              <w:pStyle w:val="BodyText"/>
              <w:spacing w:before="80" w:after="80"/>
            </w:pPr>
          </w:p>
        </w:tc>
        <w:tc>
          <w:tcPr>
            <w:tcW w:w="468" w:type="pct"/>
          </w:tcPr>
          <w:p w14:paraId="19E3B195" w14:textId="77777777" w:rsidR="00663D04" w:rsidRDefault="00663D04" w:rsidP="006C41B0">
            <w:pPr>
              <w:pStyle w:val="BodyText"/>
              <w:spacing w:before="80" w:after="80"/>
            </w:pPr>
          </w:p>
        </w:tc>
      </w:tr>
      <w:tr w:rsidR="00663D04" w14:paraId="3DABD84D" w14:textId="77777777" w:rsidTr="006C41B0">
        <w:trPr>
          <w:jc w:val="center"/>
        </w:trPr>
        <w:tc>
          <w:tcPr>
            <w:tcW w:w="2266" w:type="pct"/>
          </w:tcPr>
          <w:p w14:paraId="2ABB9D8C" w14:textId="77777777" w:rsidR="00663D04" w:rsidRDefault="00663D04" w:rsidP="006C41B0">
            <w:pPr>
              <w:pStyle w:val="BodyText"/>
              <w:spacing w:before="80" w:after="80"/>
            </w:pPr>
            <w:r>
              <w:t>Bank statements and cheque butts</w:t>
            </w:r>
          </w:p>
        </w:tc>
        <w:tc>
          <w:tcPr>
            <w:tcW w:w="2266" w:type="pct"/>
          </w:tcPr>
          <w:p w14:paraId="7A97BAEE" w14:textId="77777777" w:rsidR="00663D04" w:rsidRDefault="00663D04" w:rsidP="006C41B0">
            <w:pPr>
              <w:pStyle w:val="BodyText"/>
              <w:spacing w:before="80" w:after="80"/>
            </w:pPr>
          </w:p>
        </w:tc>
        <w:tc>
          <w:tcPr>
            <w:tcW w:w="468" w:type="pct"/>
          </w:tcPr>
          <w:p w14:paraId="29EB29B5" w14:textId="77777777" w:rsidR="00663D04" w:rsidRDefault="00663D04" w:rsidP="006C41B0">
            <w:pPr>
              <w:pStyle w:val="BodyText"/>
              <w:spacing w:before="80" w:after="80"/>
            </w:pPr>
          </w:p>
        </w:tc>
      </w:tr>
      <w:tr w:rsidR="00663D04" w14:paraId="526D85CC" w14:textId="77777777" w:rsidTr="006C41B0">
        <w:trPr>
          <w:jc w:val="center"/>
        </w:trPr>
        <w:tc>
          <w:tcPr>
            <w:tcW w:w="2266" w:type="pct"/>
          </w:tcPr>
          <w:p w14:paraId="0495C9C2" w14:textId="77777777" w:rsidR="00663D04" w:rsidRDefault="00663D04" w:rsidP="006C41B0">
            <w:pPr>
              <w:pStyle w:val="BodyText"/>
              <w:spacing w:before="80" w:after="80"/>
            </w:pPr>
            <w:r>
              <w:t>Loan applications/mortgage documents</w:t>
            </w:r>
          </w:p>
        </w:tc>
        <w:tc>
          <w:tcPr>
            <w:tcW w:w="2266" w:type="pct"/>
          </w:tcPr>
          <w:p w14:paraId="0169CB68" w14:textId="77777777" w:rsidR="00663D04" w:rsidRDefault="00663D04" w:rsidP="006C41B0">
            <w:pPr>
              <w:pStyle w:val="BodyText"/>
              <w:spacing w:before="80" w:after="80"/>
            </w:pPr>
          </w:p>
        </w:tc>
        <w:tc>
          <w:tcPr>
            <w:tcW w:w="468" w:type="pct"/>
          </w:tcPr>
          <w:p w14:paraId="52AD0389" w14:textId="77777777" w:rsidR="00663D04" w:rsidRDefault="00663D04" w:rsidP="006C41B0">
            <w:pPr>
              <w:pStyle w:val="BodyText"/>
              <w:spacing w:before="80" w:after="80"/>
            </w:pPr>
          </w:p>
        </w:tc>
      </w:tr>
      <w:tr w:rsidR="00663D04" w14:paraId="7FEA8A05" w14:textId="77777777" w:rsidTr="006C41B0">
        <w:trPr>
          <w:jc w:val="center"/>
        </w:trPr>
        <w:tc>
          <w:tcPr>
            <w:tcW w:w="2266" w:type="pct"/>
          </w:tcPr>
          <w:p w14:paraId="4EB2BF0C" w14:textId="77777777" w:rsidR="00663D04" w:rsidRDefault="00663D04" w:rsidP="006C41B0">
            <w:pPr>
              <w:pStyle w:val="BodyText"/>
              <w:spacing w:before="80" w:after="80"/>
            </w:pPr>
            <w:r>
              <w:t>Building write-off documentation</w:t>
            </w:r>
          </w:p>
        </w:tc>
        <w:tc>
          <w:tcPr>
            <w:tcW w:w="2266" w:type="pct"/>
          </w:tcPr>
          <w:p w14:paraId="3A580454" w14:textId="77777777" w:rsidR="00663D04" w:rsidRDefault="00663D04" w:rsidP="006C41B0">
            <w:pPr>
              <w:pStyle w:val="BodyText"/>
              <w:spacing w:before="80" w:after="80"/>
            </w:pPr>
          </w:p>
        </w:tc>
        <w:tc>
          <w:tcPr>
            <w:tcW w:w="468" w:type="pct"/>
          </w:tcPr>
          <w:p w14:paraId="5DAAE39B" w14:textId="77777777" w:rsidR="00663D04" w:rsidRDefault="00663D04" w:rsidP="006C41B0">
            <w:pPr>
              <w:pStyle w:val="BodyText"/>
              <w:spacing w:before="80" w:after="80"/>
            </w:pPr>
          </w:p>
        </w:tc>
      </w:tr>
      <w:tr w:rsidR="00663D04" w14:paraId="7F65FE13" w14:textId="77777777" w:rsidTr="006C41B0">
        <w:trPr>
          <w:jc w:val="center"/>
        </w:trPr>
        <w:tc>
          <w:tcPr>
            <w:tcW w:w="2266" w:type="pct"/>
          </w:tcPr>
          <w:p w14:paraId="63BDE46A" w14:textId="77777777" w:rsidR="00663D04" w:rsidRDefault="00663D04" w:rsidP="006C41B0">
            <w:pPr>
              <w:pStyle w:val="BodyText"/>
              <w:spacing w:before="80" w:after="80"/>
            </w:pPr>
            <w:r>
              <w:t>Valuations for building write-off</w:t>
            </w:r>
          </w:p>
        </w:tc>
        <w:tc>
          <w:tcPr>
            <w:tcW w:w="2266" w:type="pct"/>
          </w:tcPr>
          <w:p w14:paraId="06F0A76E" w14:textId="77777777" w:rsidR="00663D04" w:rsidRDefault="00663D04" w:rsidP="006C41B0">
            <w:pPr>
              <w:pStyle w:val="BodyText"/>
              <w:spacing w:before="80" w:after="80"/>
            </w:pPr>
          </w:p>
        </w:tc>
        <w:tc>
          <w:tcPr>
            <w:tcW w:w="468" w:type="pct"/>
          </w:tcPr>
          <w:p w14:paraId="5953D02C" w14:textId="77777777" w:rsidR="00663D04" w:rsidRDefault="00663D04" w:rsidP="006C41B0">
            <w:pPr>
              <w:pStyle w:val="BodyText"/>
              <w:spacing w:before="80" w:after="80"/>
            </w:pPr>
          </w:p>
        </w:tc>
      </w:tr>
    </w:tbl>
    <w:p w14:paraId="06D113CB" w14:textId="77777777" w:rsidR="00663D04" w:rsidRDefault="00663D04" w:rsidP="00663D04">
      <w:pPr>
        <w:pStyle w:val="BodyText"/>
      </w:pPr>
    </w:p>
    <w:p w14:paraId="1DF11403" w14:textId="77777777" w:rsidR="00663D04" w:rsidRDefault="00663D04" w:rsidP="00663D04">
      <w:pPr>
        <w:pStyle w:val="BodyText"/>
        <w:tabs>
          <w:tab w:val="left" w:pos="851"/>
          <w:tab w:val="right" w:leader="dot" w:pos="5103"/>
        </w:tabs>
        <w:spacing w:before="240"/>
        <w:rPr>
          <w:b/>
        </w:rPr>
      </w:pPr>
      <w:r>
        <w:rPr>
          <w:b/>
        </w:rPr>
        <w:t>Signed</w:t>
      </w:r>
      <w:r>
        <w:rPr>
          <w:b/>
        </w:rPr>
        <w:tab/>
      </w:r>
      <w:r>
        <w:tab/>
      </w:r>
    </w:p>
    <w:p w14:paraId="44997295" w14:textId="77777777" w:rsidR="00663D04" w:rsidRDefault="00663D04" w:rsidP="00663D04">
      <w:pPr>
        <w:pStyle w:val="BodyText"/>
        <w:tabs>
          <w:tab w:val="left" w:pos="851"/>
          <w:tab w:val="right" w:leader="dot" w:pos="5103"/>
        </w:tabs>
        <w:rPr>
          <w:b/>
        </w:rPr>
      </w:pPr>
    </w:p>
    <w:p w14:paraId="4DCDA082" w14:textId="77777777" w:rsidR="00663D04" w:rsidRDefault="00663D04" w:rsidP="00663D04">
      <w:pPr>
        <w:pStyle w:val="BodyText"/>
        <w:tabs>
          <w:tab w:val="left" w:pos="851"/>
          <w:tab w:val="right" w:leader="dot" w:pos="5103"/>
        </w:tabs>
        <w:rPr>
          <w:b/>
        </w:rPr>
      </w:pPr>
      <w:r>
        <w:rPr>
          <w:b/>
        </w:rPr>
        <w:t>Dated</w:t>
      </w:r>
      <w:r>
        <w:rPr>
          <w:b/>
        </w:rPr>
        <w:tab/>
      </w:r>
      <w:r>
        <w:tab/>
      </w:r>
    </w:p>
    <w:p w14:paraId="64938805" w14:textId="77777777" w:rsidR="00663D04" w:rsidRPr="009554D9" w:rsidRDefault="00663D04" w:rsidP="00663D04">
      <w:pPr>
        <w:pStyle w:val="Heading4"/>
      </w:pPr>
    </w:p>
    <w:p w14:paraId="0AD61E22" w14:textId="77777777" w:rsidR="00663D04" w:rsidRDefault="00663D04"/>
    <w:sectPr w:rsidR="00663D04" w:rsidSect="00880F29">
      <w:headerReference w:type="even" r:id="rId4"/>
      <w:headerReference w:type="default" r:id="rId5"/>
      <w:footerReference w:type="even" r:id="rId6"/>
      <w:footerReference w:type="default" r:id="rId7"/>
      <w:pgSz w:w="11906" w:h="16838" w:code="9"/>
      <w:pgMar w:top="1134" w:right="1134" w:bottom="1134" w:left="1134" w:header="567"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CEC" w14:textId="77777777" w:rsidR="00AC5CAA" w:rsidRDefault="00000000" w:rsidP="00377495">
    <w:pPr>
      <w:pStyle w:val="Footer"/>
      <w:pBdr>
        <w:top w:val="single" w:sz="2" w:space="0" w:color="auto"/>
      </w:pBdr>
      <w:rPr>
        <w:bCs/>
      </w:rPr>
    </w:pPr>
    <w:r>
      <w:rPr>
        <w:bCs/>
      </w:rPr>
      <w:tab/>
      <w:t>© National Tax &amp; Accountants’ Association Ltd: May – June 2012</w:t>
    </w:r>
    <w:r>
      <w:rPr>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2C16" w14:textId="77777777" w:rsidR="00AC5CAA" w:rsidRPr="00377344" w:rsidRDefault="00000000">
    <w:pPr>
      <w:pStyle w:val="Footer"/>
      <w:rPr>
        <w:rFonts w:cs="Arial"/>
      </w:rPr>
    </w:pPr>
    <w:r w:rsidRPr="00377344">
      <w:rPr>
        <w:rFonts w:cs="Arial"/>
      </w:rPr>
      <w:tab/>
      <w:t xml:space="preserve">© National Tax &amp; Accountants’ Association Ltd: </w:t>
    </w:r>
    <w:r>
      <w:rPr>
        <w:rFonts w:cs="Arial"/>
      </w:rPr>
      <w:t xml:space="preserve">May </w:t>
    </w:r>
    <w:r>
      <w:rPr>
        <w:rFonts w:cs="Arial"/>
      </w:rPr>
      <w:t xml:space="preserve">– </w:t>
    </w:r>
    <w:r>
      <w:rPr>
        <w:rFonts w:cs="Arial"/>
      </w:rPr>
      <w:t>June 202</w:t>
    </w:r>
    <w:r>
      <w:rPr>
        <w:rFonts w:cs="Arial"/>
      </w:rPr>
      <w:t>3</w:t>
    </w:r>
    <w:r w:rsidRPr="00377344">
      <w:rPr>
        <w:rFonts w:cs="Arial"/>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1F7F" w14:textId="77777777" w:rsidR="00AC5CAA" w:rsidRPr="00377495" w:rsidRDefault="00000000" w:rsidP="00377495">
    <w:pPr>
      <w:pStyle w:val="Header"/>
      <w:jc w:val="center"/>
    </w:pPr>
    <w:r>
      <w:t xml:space="preserve">Income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BFED" w14:textId="77777777" w:rsidR="00AC5CAA" w:rsidRDefault="00000000" w:rsidP="00377495">
    <w:pPr>
      <w:pStyle w:val="Header"/>
      <w:jc w:val="center"/>
    </w:pPr>
    <w:r>
      <w:t>Income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04"/>
    <w:rsid w:val="0066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BDF88E"/>
  <w15:chartTrackingRefBased/>
  <w15:docId w15:val="{7BCFEFA5-4A09-044B-8143-6A1BBE5A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04"/>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663D04"/>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663D04"/>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663D04"/>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663D04"/>
    <w:rPr>
      <w:rFonts w:ascii="Arial" w:eastAsia="MS Mincho" w:hAnsi="Arial" w:cs="Times New Roman"/>
      <w:kern w:val="0"/>
      <w:sz w:val="21"/>
      <w:szCs w:val="20"/>
      <w14:ligatures w14:val="none"/>
    </w:rPr>
  </w:style>
  <w:style w:type="paragraph" w:styleId="Header">
    <w:name w:val="header"/>
    <w:basedOn w:val="Normal"/>
    <w:link w:val="HeaderChar"/>
    <w:rsid w:val="00663D04"/>
    <w:pPr>
      <w:pBdr>
        <w:bottom w:val="single" w:sz="4" w:space="1" w:color="auto"/>
      </w:pBdr>
      <w:tabs>
        <w:tab w:val="center" w:pos="4153"/>
        <w:tab w:val="right" w:pos="8306"/>
      </w:tabs>
      <w:jc w:val="right"/>
    </w:pPr>
    <w:rPr>
      <w:rFonts w:ascii="Arial Black" w:hAnsi="Arial Black"/>
      <w:bCs/>
      <w:sz w:val="24"/>
    </w:rPr>
  </w:style>
  <w:style w:type="character" w:customStyle="1" w:styleId="HeaderChar">
    <w:name w:val="Header Char"/>
    <w:basedOn w:val="DefaultParagraphFont"/>
    <w:link w:val="Header"/>
    <w:rsid w:val="00663D04"/>
    <w:rPr>
      <w:rFonts w:ascii="Arial Black" w:eastAsia="Times New Roman" w:hAnsi="Arial Black" w:cs="Times New Roman"/>
      <w:bCs/>
      <w:kern w:val="0"/>
      <w:szCs w:val="20"/>
      <w14:ligatures w14:val="none"/>
    </w:rPr>
  </w:style>
  <w:style w:type="paragraph" w:styleId="Footer">
    <w:name w:val="footer"/>
    <w:basedOn w:val="Normal"/>
    <w:link w:val="FooterChar"/>
    <w:rsid w:val="00663D04"/>
    <w:pPr>
      <w:pBdr>
        <w:top w:val="single" w:sz="2" w:space="1" w:color="auto"/>
      </w:pBdr>
      <w:tabs>
        <w:tab w:val="center" w:pos="4536"/>
        <w:tab w:val="right" w:pos="9072"/>
      </w:tabs>
      <w:ind w:right="-1"/>
      <w:jc w:val="both"/>
    </w:pPr>
    <w:rPr>
      <w:rFonts w:ascii="Arial" w:hAnsi="Arial"/>
      <w:b/>
      <w:sz w:val="18"/>
    </w:rPr>
  </w:style>
  <w:style w:type="character" w:customStyle="1" w:styleId="FooterChar">
    <w:name w:val="Footer Char"/>
    <w:basedOn w:val="DefaultParagraphFont"/>
    <w:link w:val="Footer"/>
    <w:rsid w:val="00663D04"/>
    <w:rPr>
      <w:rFonts w:ascii="Arial" w:eastAsia="Times New Roman" w:hAnsi="Arial" w:cs="Times New Roman"/>
      <w:b/>
      <w:kern w:val="0"/>
      <w:sz w:val="18"/>
      <w:szCs w:val="20"/>
      <w14:ligatures w14:val="none"/>
    </w:rPr>
  </w:style>
  <w:style w:type="character" w:customStyle="1" w:styleId="Heading4Char1">
    <w:name w:val="Heading 4 Char1"/>
    <w:link w:val="Heading4"/>
    <w:rsid w:val="00663D04"/>
    <w:rPr>
      <w:rFonts w:ascii="Arial Black" w:eastAsia="MS Mincho" w:hAnsi="Arial Black" w:cs="Times New Roman"/>
      <w:bCs/>
      <w:snapToGrid w:val="0"/>
      <w:kern w:val="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2023-05-15T05:25:00Z</dcterms:created>
  <dcterms:modified xsi:type="dcterms:W3CDTF">2023-05-15T05:26:00Z</dcterms:modified>
</cp:coreProperties>
</file>