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3416" w14:textId="77777777" w:rsidR="00DD0D7D" w:rsidRPr="008A357A" w:rsidRDefault="00DD0D7D" w:rsidP="00DD0D7D">
      <w:pPr>
        <w:spacing w:after="160"/>
        <w:jc w:val="center"/>
        <w:rPr>
          <w:rFonts w:ascii="Arial Black" w:hAnsi="Arial Black"/>
          <w:sz w:val="32"/>
          <w:szCs w:val="32"/>
        </w:rPr>
      </w:pPr>
      <w:r w:rsidRPr="008A357A">
        <w:rPr>
          <w:rFonts w:ascii="Arial Black" w:hAnsi="Arial Black"/>
          <w:sz w:val="32"/>
          <w:szCs w:val="32"/>
        </w:rPr>
        <w:t>CGT calculation worksheet</w:t>
      </w:r>
    </w:p>
    <w:p w14:paraId="74BB0CAD" w14:textId="77777777" w:rsidR="00DD0D7D" w:rsidRPr="00092FB8" w:rsidRDefault="00DD0D7D" w:rsidP="00DD0D7D">
      <w:pPr>
        <w:pStyle w:val="BodyText"/>
        <w:tabs>
          <w:tab w:val="left" w:pos="2410"/>
          <w:tab w:val="right" w:leader="underscore" w:pos="9072"/>
        </w:tabs>
        <w:rPr>
          <w:b/>
        </w:rPr>
      </w:pPr>
      <w:r w:rsidRPr="00092FB8">
        <w:rPr>
          <w:b/>
        </w:rPr>
        <w:t>Taxpayer’s name</w:t>
      </w:r>
      <w:r w:rsidRPr="00092FB8">
        <w:rPr>
          <w:b/>
        </w:rPr>
        <w:tab/>
      </w:r>
      <w:r w:rsidRPr="00092FB8">
        <w:rPr>
          <w:b/>
        </w:rPr>
        <w:tab/>
      </w:r>
    </w:p>
    <w:p w14:paraId="46E23D23" w14:textId="77777777" w:rsidR="00DD0D7D" w:rsidRPr="00092FB8" w:rsidRDefault="00DD0D7D" w:rsidP="00DD0D7D">
      <w:pPr>
        <w:pStyle w:val="BodyText"/>
        <w:tabs>
          <w:tab w:val="left" w:pos="2410"/>
          <w:tab w:val="right" w:leader="underscore" w:pos="9072"/>
        </w:tabs>
        <w:rPr>
          <w:b/>
        </w:rPr>
      </w:pPr>
      <w:r w:rsidRPr="00092FB8">
        <w:rPr>
          <w:b/>
        </w:rPr>
        <w:t>Tax file number</w:t>
      </w:r>
      <w:r w:rsidRPr="00092FB8">
        <w:rPr>
          <w:b/>
        </w:rPr>
        <w:tab/>
      </w:r>
      <w:r w:rsidRPr="00092FB8">
        <w:rPr>
          <w:b/>
        </w:rPr>
        <w:tab/>
      </w:r>
    </w:p>
    <w:p w14:paraId="70503DF4" w14:textId="77777777" w:rsidR="00DD0D7D" w:rsidRPr="00092FB8" w:rsidRDefault="00DD0D7D" w:rsidP="00DD0D7D">
      <w:pPr>
        <w:pStyle w:val="BodyText"/>
        <w:tabs>
          <w:tab w:val="left" w:pos="2410"/>
          <w:tab w:val="right" w:leader="underscore" w:pos="9072"/>
        </w:tabs>
        <w:rPr>
          <w:b/>
        </w:rPr>
      </w:pPr>
      <w:r w:rsidRPr="00092FB8">
        <w:rPr>
          <w:b/>
        </w:rPr>
        <w:t xml:space="preserve">Year </w:t>
      </w:r>
      <w:proofErr w:type="gramStart"/>
      <w:r w:rsidRPr="00092FB8">
        <w:rPr>
          <w:b/>
        </w:rPr>
        <w:t>ended</w:t>
      </w:r>
      <w:proofErr w:type="gramEnd"/>
      <w:r w:rsidRPr="00092FB8">
        <w:rPr>
          <w:b/>
        </w:rPr>
        <w:tab/>
      </w:r>
      <w:r w:rsidRPr="00092FB8">
        <w:rPr>
          <w:b/>
        </w:rPr>
        <w:tab/>
      </w:r>
    </w:p>
    <w:p w14:paraId="5165BC77" w14:textId="77777777" w:rsidR="00DD0D7D" w:rsidRPr="00092FB8" w:rsidRDefault="00DD0D7D" w:rsidP="00DD0D7D">
      <w:pPr>
        <w:pStyle w:val="BodyText"/>
        <w:tabs>
          <w:tab w:val="left" w:pos="2410"/>
          <w:tab w:val="right" w:leader="underscore" w:pos="9072"/>
        </w:tabs>
        <w:rPr>
          <w:b/>
        </w:rPr>
      </w:pPr>
      <w:r w:rsidRPr="00092FB8">
        <w:rPr>
          <w:b/>
        </w:rPr>
        <w:t>Address</w:t>
      </w:r>
      <w:r w:rsidRPr="00092FB8">
        <w:rPr>
          <w:b/>
        </w:rPr>
        <w:tab/>
      </w:r>
      <w:r w:rsidRPr="00092FB8">
        <w:rPr>
          <w:b/>
        </w:rPr>
        <w:tab/>
      </w:r>
    </w:p>
    <w:p w14:paraId="46FC00C4" w14:textId="77777777" w:rsidR="00DD0D7D" w:rsidRPr="00092FB8" w:rsidRDefault="00DD0D7D" w:rsidP="00DD0D7D">
      <w:pPr>
        <w:pStyle w:val="BodyText"/>
        <w:tabs>
          <w:tab w:val="left" w:pos="2410"/>
          <w:tab w:val="right" w:leader="underscore" w:pos="9072"/>
        </w:tabs>
        <w:spacing w:after="240"/>
        <w:rPr>
          <w:b/>
        </w:rPr>
      </w:pPr>
      <w:r w:rsidRPr="00092FB8">
        <w:rPr>
          <w:b/>
        </w:rPr>
        <w:tab/>
      </w:r>
    </w:p>
    <w:p w14:paraId="4CB62962" w14:textId="77777777" w:rsidR="00DD0D7D" w:rsidRDefault="00DD0D7D" w:rsidP="00DD0D7D">
      <w:pPr>
        <w:pStyle w:val="BodyText"/>
        <w:tabs>
          <w:tab w:val="left" w:pos="2410"/>
          <w:tab w:val="right" w:leader="underscore" w:pos="9072"/>
        </w:tabs>
      </w:pPr>
      <w:r>
        <w:t>Capital gains made during year (excluding disregarded/exempt capital gains)</w:t>
      </w:r>
    </w:p>
    <w:p w14:paraId="035E67B3" w14:textId="77777777" w:rsidR="00DD0D7D" w:rsidRDefault="00DD0D7D" w:rsidP="00DD0D7D">
      <w:pPr>
        <w:pStyle w:val="BodyText"/>
        <w:tabs>
          <w:tab w:val="left" w:pos="7371"/>
          <w:tab w:val="right" w:leader="underscore" w:pos="9072"/>
        </w:tabs>
      </w:pPr>
      <w:r>
        <w:t>1.</w:t>
      </w:r>
      <w:r>
        <w:tab/>
        <w:t>$</w:t>
      </w:r>
    </w:p>
    <w:p w14:paraId="57BD025C" w14:textId="77777777" w:rsidR="00DD0D7D" w:rsidRDefault="00DD0D7D" w:rsidP="00DD0D7D">
      <w:pPr>
        <w:pStyle w:val="BodyText"/>
        <w:tabs>
          <w:tab w:val="left" w:pos="7371"/>
          <w:tab w:val="right" w:leader="underscore" w:pos="9072"/>
        </w:tabs>
      </w:pPr>
      <w:r>
        <w:t>2.</w:t>
      </w:r>
      <w:r>
        <w:tab/>
        <w:t>$</w:t>
      </w:r>
    </w:p>
    <w:p w14:paraId="09107671" w14:textId="77777777" w:rsidR="00DD0D7D" w:rsidRDefault="00DD0D7D" w:rsidP="00DD0D7D">
      <w:pPr>
        <w:pStyle w:val="BodyText"/>
        <w:tabs>
          <w:tab w:val="left" w:pos="7371"/>
          <w:tab w:val="right" w:leader="underscore" w:pos="9072"/>
        </w:tabs>
      </w:pPr>
      <w:r>
        <w:t>3.</w:t>
      </w:r>
      <w:r>
        <w:tab/>
        <w:t>$</w:t>
      </w:r>
      <w:r>
        <w:tab/>
      </w:r>
    </w:p>
    <w:p w14:paraId="579C798F" w14:textId="77777777" w:rsidR="00DD0D7D" w:rsidRDefault="00DD0D7D" w:rsidP="00DD0D7D">
      <w:pPr>
        <w:pStyle w:val="BodyText"/>
        <w:tabs>
          <w:tab w:val="left" w:pos="7371"/>
          <w:tab w:val="right" w:pos="9072"/>
        </w:tabs>
        <w:rPr>
          <w:b/>
          <w:u w:val="double"/>
        </w:rPr>
      </w:pPr>
      <w:r>
        <w:rPr>
          <w:b/>
        </w:rPr>
        <w:t>Total capital gains</w:t>
      </w:r>
      <w:r>
        <w:rPr>
          <w:b/>
        </w:rPr>
        <w:tab/>
        <w:t>$</w:t>
      </w:r>
      <w:r>
        <w:rPr>
          <w:b/>
          <w:u w:val="double"/>
        </w:rPr>
        <w:tab/>
      </w:r>
    </w:p>
    <w:p w14:paraId="28F038BE" w14:textId="77777777" w:rsidR="00DD0D7D" w:rsidRDefault="00DD0D7D" w:rsidP="00DD0D7D">
      <w:pPr>
        <w:pStyle w:val="BodyText"/>
        <w:tabs>
          <w:tab w:val="left" w:pos="2410"/>
          <w:tab w:val="right" w:leader="underscore" w:pos="9072"/>
        </w:tabs>
      </w:pPr>
      <w:r>
        <w:rPr>
          <w:b/>
          <w:i/>
        </w:rPr>
        <w:t>Less</w:t>
      </w:r>
      <w:r>
        <w:t>: current year capital losses</w:t>
      </w:r>
    </w:p>
    <w:p w14:paraId="22BDAA0A" w14:textId="77777777" w:rsidR="00DD0D7D" w:rsidRDefault="00DD0D7D" w:rsidP="00DD0D7D">
      <w:pPr>
        <w:pStyle w:val="BodyText"/>
        <w:tabs>
          <w:tab w:val="left" w:pos="4253"/>
          <w:tab w:val="right" w:leader="underscore" w:pos="9072"/>
        </w:tabs>
        <w:rPr>
          <w:b/>
        </w:rPr>
      </w:pPr>
      <w:r>
        <w:rPr>
          <w:b/>
        </w:rPr>
        <w:t>Description of asset</w:t>
      </w:r>
      <w:r>
        <w:rPr>
          <w:b/>
        </w:rPr>
        <w:tab/>
        <w:t>Loss</w:t>
      </w:r>
    </w:p>
    <w:p w14:paraId="61311361" w14:textId="77777777" w:rsidR="00DD0D7D" w:rsidRDefault="00DD0D7D" w:rsidP="00DD0D7D">
      <w:pPr>
        <w:pStyle w:val="BodyText"/>
        <w:tabs>
          <w:tab w:val="left" w:pos="3686"/>
          <w:tab w:val="right" w:leader="dot" w:pos="5387"/>
          <w:tab w:val="left" w:pos="7371"/>
          <w:tab w:val="right" w:leader="underscore" w:pos="9072"/>
        </w:tabs>
      </w:pPr>
      <w:r>
        <w:t>1.</w:t>
      </w:r>
      <w:r>
        <w:tab/>
        <w:t>$</w:t>
      </w:r>
      <w:r>
        <w:tab/>
      </w:r>
    </w:p>
    <w:p w14:paraId="32C15099" w14:textId="77777777" w:rsidR="00DD0D7D" w:rsidRDefault="00DD0D7D" w:rsidP="00DD0D7D">
      <w:pPr>
        <w:pStyle w:val="BodyText"/>
        <w:tabs>
          <w:tab w:val="left" w:pos="3686"/>
          <w:tab w:val="right" w:leader="dot" w:pos="5387"/>
          <w:tab w:val="left" w:pos="7371"/>
          <w:tab w:val="right" w:leader="underscore" w:pos="9072"/>
        </w:tabs>
      </w:pPr>
      <w:r>
        <w:t>2.</w:t>
      </w:r>
      <w:r>
        <w:tab/>
        <w:t>$</w:t>
      </w:r>
      <w:r>
        <w:tab/>
      </w:r>
    </w:p>
    <w:p w14:paraId="3D3DC7B0" w14:textId="77777777" w:rsidR="00DD0D7D" w:rsidRDefault="00DD0D7D" w:rsidP="00DD0D7D">
      <w:pPr>
        <w:pStyle w:val="BodyText"/>
        <w:tabs>
          <w:tab w:val="left" w:pos="3686"/>
          <w:tab w:val="right" w:leader="underscore" w:pos="5387"/>
          <w:tab w:val="left" w:pos="7371"/>
          <w:tab w:val="right" w:leader="dot" w:pos="9072"/>
        </w:tabs>
      </w:pPr>
      <w:r>
        <w:t>3.</w:t>
      </w:r>
      <w:r>
        <w:tab/>
        <w:t>$</w:t>
      </w:r>
      <w:r>
        <w:tab/>
      </w:r>
      <w:r>
        <w:tab/>
        <w:t>($</w:t>
      </w:r>
      <w:r>
        <w:tab/>
        <w:t>)</w:t>
      </w:r>
    </w:p>
    <w:p w14:paraId="06227712" w14:textId="77777777" w:rsidR="00DD0D7D" w:rsidRDefault="00DD0D7D" w:rsidP="00DD0D7D">
      <w:pPr>
        <w:pStyle w:val="BodyText"/>
        <w:tabs>
          <w:tab w:val="left" w:pos="2410"/>
          <w:tab w:val="right" w:leader="underscore" w:pos="9072"/>
        </w:tabs>
      </w:pPr>
      <w:r>
        <w:rPr>
          <w:b/>
          <w:i/>
        </w:rPr>
        <w:t>Less</w:t>
      </w:r>
      <w:r>
        <w:t>: capital losses from prior years</w:t>
      </w:r>
    </w:p>
    <w:p w14:paraId="733E8FA1" w14:textId="77777777" w:rsidR="00DD0D7D" w:rsidRDefault="00DD0D7D" w:rsidP="00DD0D7D">
      <w:pPr>
        <w:pStyle w:val="BodyText"/>
        <w:tabs>
          <w:tab w:val="left" w:pos="4253"/>
          <w:tab w:val="right" w:leader="underscore" w:pos="9072"/>
        </w:tabs>
        <w:rPr>
          <w:b/>
        </w:rPr>
      </w:pPr>
      <w:r>
        <w:rPr>
          <w:b/>
        </w:rPr>
        <w:t>Year</w:t>
      </w:r>
      <w:r>
        <w:rPr>
          <w:b/>
        </w:rPr>
        <w:tab/>
        <w:t>Loss</w:t>
      </w:r>
    </w:p>
    <w:p w14:paraId="42190621" w14:textId="77777777" w:rsidR="00DD0D7D" w:rsidRDefault="00DD0D7D" w:rsidP="00DD0D7D">
      <w:pPr>
        <w:pStyle w:val="BodyText"/>
        <w:tabs>
          <w:tab w:val="left" w:pos="3686"/>
          <w:tab w:val="right" w:leader="dot" w:pos="5387"/>
          <w:tab w:val="left" w:pos="7371"/>
          <w:tab w:val="right" w:leader="underscore" w:pos="9072"/>
        </w:tabs>
      </w:pPr>
      <w:r>
        <w:t>1.</w:t>
      </w:r>
      <w:r>
        <w:tab/>
        <w:t>$</w:t>
      </w:r>
      <w:r>
        <w:tab/>
      </w:r>
    </w:p>
    <w:p w14:paraId="550CF688" w14:textId="77777777" w:rsidR="00DD0D7D" w:rsidRDefault="00DD0D7D" w:rsidP="00DD0D7D">
      <w:pPr>
        <w:pStyle w:val="BodyText"/>
        <w:tabs>
          <w:tab w:val="left" w:pos="3686"/>
          <w:tab w:val="right" w:leader="dot" w:pos="5387"/>
          <w:tab w:val="left" w:pos="7371"/>
          <w:tab w:val="right" w:leader="underscore" w:pos="9072"/>
        </w:tabs>
      </w:pPr>
      <w:r>
        <w:t>2.</w:t>
      </w:r>
      <w:r>
        <w:tab/>
        <w:t>$</w:t>
      </w:r>
      <w:r>
        <w:tab/>
      </w:r>
    </w:p>
    <w:p w14:paraId="6D5A9160" w14:textId="77777777" w:rsidR="00DD0D7D" w:rsidRDefault="00DD0D7D" w:rsidP="00DD0D7D">
      <w:pPr>
        <w:pStyle w:val="BodyText"/>
        <w:tabs>
          <w:tab w:val="left" w:pos="3686"/>
          <w:tab w:val="right" w:leader="underscore" w:pos="5387"/>
          <w:tab w:val="left" w:pos="7371"/>
          <w:tab w:val="right" w:pos="9072"/>
        </w:tabs>
      </w:pPr>
      <w:r>
        <w:t>3.</w:t>
      </w:r>
      <w:r>
        <w:tab/>
        <w:t>$</w:t>
      </w:r>
      <w:r>
        <w:tab/>
      </w:r>
      <w:r>
        <w:tab/>
      </w:r>
      <w:r>
        <w:rPr>
          <w:u w:val="single"/>
        </w:rPr>
        <w:t>($</w:t>
      </w:r>
      <w:r>
        <w:rPr>
          <w:u w:val="single"/>
        </w:rPr>
        <w:tab/>
        <w:t>)</w:t>
      </w:r>
    </w:p>
    <w:p w14:paraId="46880523" w14:textId="77777777" w:rsidR="00DD0D7D" w:rsidRDefault="00DD0D7D" w:rsidP="00DD0D7D">
      <w:pPr>
        <w:pStyle w:val="BodyText"/>
        <w:tabs>
          <w:tab w:val="left" w:pos="7371"/>
          <w:tab w:val="right" w:leader="dot" w:pos="9072"/>
        </w:tabs>
        <w:rPr>
          <w:b/>
        </w:rPr>
      </w:pPr>
      <w:r>
        <w:rPr>
          <w:b/>
        </w:rPr>
        <w:t>Capital gain after applying losses</w:t>
      </w:r>
      <w:r>
        <w:rPr>
          <w:b/>
        </w:rPr>
        <w:tab/>
        <w:t>$</w:t>
      </w:r>
      <w:r>
        <w:rPr>
          <w:b/>
        </w:rPr>
        <w:tab/>
      </w:r>
    </w:p>
    <w:p w14:paraId="6B39F3E4" w14:textId="77777777" w:rsidR="00DD0D7D" w:rsidRDefault="00DD0D7D" w:rsidP="00DD0D7D">
      <w:pPr>
        <w:pStyle w:val="BodyText"/>
        <w:tabs>
          <w:tab w:val="left" w:pos="2410"/>
          <w:tab w:val="right" w:leader="underscore" w:pos="9072"/>
        </w:tabs>
        <w:spacing w:after="120"/>
      </w:pPr>
      <w:r>
        <w:rPr>
          <w:b/>
          <w:i/>
        </w:rPr>
        <w:t>Less</w:t>
      </w:r>
      <w:r>
        <w:t xml:space="preserve">: CGT general discount </w:t>
      </w:r>
      <w:r w:rsidRPr="00FC28D4">
        <w:rPr>
          <w:b/>
          <w:i/>
        </w:rPr>
        <w:t>(where applicable – not</w:t>
      </w:r>
      <w:r>
        <w:rPr>
          <w:b/>
          <w:i/>
        </w:rPr>
        <w:t>e</w:t>
      </w:r>
      <w:r w:rsidRPr="00FC28D4">
        <w:rPr>
          <w:b/>
          <w:i/>
        </w:rPr>
        <w:t xml:space="preserve"> </w:t>
      </w:r>
      <w:r>
        <w:rPr>
          <w:b/>
          <w:i/>
        </w:rPr>
        <w:t xml:space="preserve">the restrictions that now apply </w:t>
      </w:r>
      <w:r w:rsidRPr="00FC28D4">
        <w:rPr>
          <w:b/>
          <w:i/>
        </w:rPr>
        <w:t>for certain non-residents)</w:t>
      </w:r>
    </w:p>
    <w:p w14:paraId="294E6C6A" w14:textId="77777777" w:rsidR="00DD0D7D" w:rsidRDefault="00DD0D7D" w:rsidP="00DD0D7D">
      <w:pPr>
        <w:pStyle w:val="BodyText"/>
        <w:tabs>
          <w:tab w:val="left" w:pos="4253"/>
          <w:tab w:val="right" w:leader="underscore" w:pos="9072"/>
        </w:tabs>
        <w:spacing w:after="0"/>
        <w:rPr>
          <w:b/>
        </w:rPr>
      </w:pPr>
      <w:r>
        <w:rPr>
          <w:b/>
        </w:rPr>
        <w:t>Asset</w:t>
      </w:r>
      <w:r>
        <w:rPr>
          <w:b/>
        </w:rPr>
        <w:tab/>
        <w:t>Discount</w:t>
      </w:r>
    </w:p>
    <w:p w14:paraId="40A1D847" w14:textId="77777777" w:rsidR="00DD0D7D" w:rsidRDefault="00DD0D7D" w:rsidP="00DD0D7D">
      <w:pPr>
        <w:pStyle w:val="BodyText"/>
        <w:tabs>
          <w:tab w:val="left" w:pos="4253"/>
          <w:tab w:val="right" w:leader="underscore" w:pos="9072"/>
        </w:tabs>
        <w:spacing w:after="0"/>
        <w:rPr>
          <w:b/>
        </w:rPr>
      </w:pPr>
    </w:p>
    <w:p w14:paraId="1BF2F75C" w14:textId="77777777" w:rsidR="00DD0D7D" w:rsidRDefault="00DD0D7D" w:rsidP="00DD0D7D">
      <w:pPr>
        <w:pStyle w:val="BodyText"/>
        <w:tabs>
          <w:tab w:val="left" w:pos="3686"/>
          <w:tab w:val="right" w:leader="dot" w:pos="5387"/>
          <w:tab w:val="left" w:pos="7371"/>
          <w:tab w:val="right" w:leader="underscore" w:pos="9072"/>
        </w:tabs>
      </w:pPr>
      <w:r>
        <w:t>1.</w:t>
      </w:r>
      <w:r>
        <w:tab/>
        <w:t>$</w:t>
      </w:r>
      <w:r>
        <w:tab/>
      </w:r>
    </w:p>
    <w:p w14:paraId="5308368C" w14:textId="77777777" w:rsidR="00DD0D7D" w:rsidRDefault="00DD0D7D" w:rsidP="00DD0D7D">
      <w:pPr>
        <w:pStyle w:val="BodyText"/>
        <w:tabs>
          <w:tab w:val="left" w:pos="3686"/>
          <w:tab w:val="right" w:leader="dot" w:pos="5387"/>
          <w:tab w:val="left" w:pos="7371"/>
          <w:tab w:val="right" w:leader="underscore" w:pos="9072"/>
        </w:tabs>
      </w:pPr>
      <w:r>
        <w:t>2.</w:t>
      </w:r>
      <w:r>
        <w:tab/>
        <w:t>$</w:t>
      </w:r>
      <w:r>
        <w:tab/>
      </w:r>
    </w:p>
    <w:p w14:paraId="7D21868D" w14:textId="77777777" w:rsidR="00DD0D7D" w:rsidRDefault="00DD0D7D" w:rsidP="00DD0D7D">
      <w:pPr>
        <w:pStyle w:val="BodyText"/>
        <w:tabs>
          <w:tab w:val="left" w:pos="3686"/>
          <w:tab w:val="right" w:leader="underscore" w:pos="5387"/>
          <w:tab w:val="left" w:pos="7371"/>
          <w:tab w:val="right" w:leader="dot" w:pos="9072"/>
        </w:tabs>
      </w:pPr>
      <w:r>
        <w:t>3.</w:t>
      </w:r>
      <w:r>
        <w:tab/>
        <w:t>$</w:t>
      </w:r>
      <w:r>
        <w:tab/>
      </w:r>
      <w:r>
        <w:tab/>
        <w:t>($</w:t>
      </w:r>
      <w:r>
        <w:tab/>
        <w:t>)</w:t>
      </w:r>
    </w:p>
    <w:p w14:paraId="0A33CC6E" w14:textId="77777777" w:rsidR="00DD0D7D" w:rsidRDefault="00DD0D7D" w:rsidP="00DD0D7D">
      <w:pPr>
        <w:pStyle w:val="BodyText"/>
        <w:tabs>
          <w:tab w:val="left" w:pos="2410"/>
          <w:tab w:val="right" w:leader="underscore" w:pos="9072"/>
        </w:tabs>
        <w:spacing w:after="120"/>
      </w:pPr>
      <w:r>
        <w:rPr>
          <w:b/>
          <w:i/>
        </w:rPr>
        <w:t>Less</w:t>
      </w:r>
      <w:r>
        <w:t>: CGT small business concessions</w:t>
      </w:r>
    </w:p>
    <w:p w14:paraId="00365F86" w14:textId="77777777" w:rsidR="00DD0D7D" w:rsidRDefault="00DD0D7D" w:rsidP="00DD0D7D">
      <w:pPr>
        <w:pStyle w:val="BodyText"/>
        <w:tabs>
          <w:tab w:val="left" w:pos="7371"/>
          <w:tab w:val="right" w:leader="dot" w:pos="9072"/>
        </w:tabs>
      </w:pPr>
      <w:r>
        <w:t>Small business 50% active asset reduction</w:t>
      </w:r>
      <w:r>
        <w:tab/>
        <w:t>($</w:t>
      </w:r>
      <w:r>
        <w:tab/>
        <w:t>)</w:t>
      </w:r>
    </w:p>
    <w:p w14:paraId="40FB36B3" w14:textId="77777777" w:rsidR="00DD0D7D" w:rsidRDefault="00DD0D7D" w:rsidP="00DD0D7D">
      <w:pPr>
        <w:pStyle w:val="BodyText"/>
        <w:tabs>
          <w:tab w:val="left" w:pos="7371"/>
          <w:tab w:val="right" w:leader="dot" w:pos="9072"/>
        </w:tabs>
      </w:pPr>
      <w:r>
        <w:t>Small business retirement exemption</w:t>
      </w:r>
      <w:r>
        <w:tab/>
        <w:t>($</w:t>
      </w:r>
      <w:r>
        <w:tab/>
        <w:t>)</w:t>
      </w:r>
    </w:p>
    <w:p w14:paraId="006E5284" w14:textId="77777777" w:rsidR="00DD0D7D" w:rsidRDefault="00DD0D7D" w:rsidP="00DD0D7D">
      <w:pPr>
        <w:pStyle w:val="BodyText"/>
        <w:tabs>
          <w:tab w:val="left" w:pos="7371"/>
          <w:tab w:val="right" w:leader="underscore" w:pos="9072"/>
        </w:tabs>
      </w:pPr>
      <w:r>
        <w:t>CGT rollover for replacement assets</w:t>
      </w:r>
      <w:r>
        <w:tab/>
        <w:t>($</w:t>
      </w:r>
      <w:r>
        <w:tab/>
        <w:t>)</w:t>
      </w:r>
    </w:p>
    <w:p w14:paraId="23603984" w14:textId="77777777" w:rsidR="00DD0D7D" w:rsidRDefault="00DD0D7D" w:rsidP="00DD0D7D">
      <w:pPr>
        <w:pStyle w:val="BodyText"/>
        <w:tabs>
          <w:tab w:val="left" w:pos="3686"/>
          <w:tab w:val="right" w:leader="underscore" w:pos="5387"/>
          <w:tab w:val="left" w:pos="7371"/>
          <w:tab w:val="right" w:pos="9072"/>
        </w:tabs>
      </w:pPr>
      <w:r>
        <w:rPr>
          <w:b/>
        </w:rPr>
        <w:t>Net capital gain</w:t>
      </w:r>
      <w:r>
        <w:rPr>
          <w:b/>
        </w:rPr>
        <w:tab/>
      </w:r>
      <w:r>
        <w:rPr>
          <w:b/>
        </w:rPr>
        <w:tab/>
      </w:r>
      <w:r>
        <w:rPr>
          <w:b/>
        </w:rPr>
        <w:tab/>
      </w:r>
      <w:r>
        <w:rPr>
          <w:b/>
          <w:u w:val="double"/>
        </w:rPr>
        <w:t>$</w:t>
      </w:r>
      <w:r>
        <w:rPr>
          <w:b/>
          <w:u w:val="double"/>
        </w:rPr>
        <w:tab/>
      </w:r>
    </w:p>
    <w:p w14:paraId="25038D21" w14:textId="6F21ADD5" w:rsidR="00DD0D7D" w:rsidRDefault="00DD0D7D" w:rsidP="00DD0D7D">
      <w:pPr>
        <w:pStyle w:val="BodyText"/>
        <w:tabs>
          <w:tab w:val="left" w:pos="3686"/>
          <w:tab w:val="right" w:leader="underscore" w:pos="5387"/>
          <w:tab w:val="left" w:pos="7371"/>
          <w:tab w:val="right" w:pos="9072"/>
        </w:tabs>
      </w:pPr>
      <w:r>
        <w:t>(</w:t>
      </w:r>
      <w:proofErr w:type="gramStart"/>
      <w:r>
        <w:t>show</w:t>
      </w:r>
      <w:proofErr w:type="gramEnd"/>
      <w:r>
        <w:t xml:space="preserve"> at </w:t>
      </w:r>
      <w:r>
        <w:rPr>
          <w:b/>
        </w:rPr>
        <w:t>Item 18</w:t>
      </w:r>
      <w:r>
        <w:t xml:space="preserve"> on the</w:t>
      </w:r>
      <w:r w:rsidRPr="00783FB5">
        <w:t xml:space="preserve"> tax return</w:t>
      </w:r>
      <w:r>
        <w:t>)</w:t>
      </w:r>
    </w:p>
    <w:sectPr w:rsidR="00DD0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7D"/>
    <w:rsid w:val="00DD0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01DDC4"/>
  <w15:chartTrackingRefBased/>
  <w15:docId w15:val="{E07F1FC7-66DA-1944-88C3-5A7F3876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D"/>
    <w:rPr>
      <w:rFonts w:ascii="Times New Roman" w:eastAsia="Times New Roman" w:hAnsi="Times New Roman" w:cs="Times New Roman"/>
      <w:kern w:val="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DD0D7D"/>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DD0D7D"/>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2023-05-15T05:24:00Z</dcterms:created>
  <dcterms:modified xsi:type="dcterms:W3CDTF">2023-05-15T05:24:00Z</dcterms:modified>
</cp:coreProperties>
</file>